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F2" w:rsidRPr="002077FC" w:rsidRDefault="00421C5A" w:rsidP="00612815">
      <w:pPr>
        <w:pStyle w:val="1"/>
        <w:spacing w:before="0" w:after="0"/>
        <w:jc w:val="left"/>
        <w:rPr>
          <w:rFonts w:ascii="宋体" w:eastAsia="宋体" w:hAnsi="宋体"/>
          <w:b w:val="0"/>
          <w:color w:val="000000" w:themeColor="text1"/>
          <w:sz w:val="24"/>
          <w:szCs w:val="24"/>
        </w:rPr>
      </w:pPr>
      <w:r w:rsidRPr="002077FC">
        <w:rPr>
          <w:rFonts w:ascii="宋体" w:eastAsia="宋体" w:hAnsi="宋体" w:hint="eastAsia"/>
          <w:b w:val="0"/>
          <w:color w:val="000000" w:themeColor="text1"/>
          <w:sz w:val="24"/>
          <w:szCs w:val="24"/>
        </w:rPr>
        <w:t>附件1</w:t>
      </w:r>
    </w:p>
    <w:p w:rsidR="00E961F2" w:rsidRPr="002077FC" w:rsidRDefault="00421C5A" w:rsidP="00EA50E5">
      <w:pPr>
        <w:pStyle w:val="1"/>
        <w:spacing w:before="0" w:afterLines="50"/>
        <w:rPr>
          <w:rFonts w:eastAsia="黑体"/>
          <w:b w:val="0"/>
          <w:color w:val="000000" w:themeColor="text1"/>
          <w:szCs w:val="32"/>
        </w:rPr>
      </w:pPr>
      <w:r w:rsidRPr="002077FC">
        <w:rPr>
          <w:rFonts w:eastAsia="黑体" w:hint="eastAsia"/>
          <w:b w:val="0"/>
          <w:color w:val="000000" w:themeColor="text1"/>
          <w:szCs w:val="32"/>
        </w:rPr>
        <w:t>“</w:t>
      </w:r>
      <w:r w:rsidR="000B2362" w:rsidRPr="002077FC">
        <w:rPr>
          <w:rFonts w:eastAsia="黑体" w:hint="eastAsia"/>
          <w:b w:val="0"/>
          <w:color w:val="000000" w:themeColor="text1"/>
          <w:szCs w:val="32"/>
        </w:rPr>
        <w:t>北创助教</w:t>
      </w:r>
      <w:r w:rsidRPr="002077FC">
        <w:rPr>
          <w:rFonts w:eastAsia="黑体" w:hint="eastAsia"/>
          <w:b w:val="0"/>
          <w:color w:val="000000" w:themeColor="text1"/>
          <w:szCs w:val="32"/>
        </w:rPr>
        <w:t>”基金课题申报指南</w:t>
      </w:r>
      <w:r w:rsidRPr="002077FC">
        <w:rPr>
          <w:rFonts w:eastAsia="黑体" w:hint="eastAsia"/>
          <w:b w:val="0"/>
          <w:color w:val="000000" w:themeColor="text1"/>
          <w:szCs w:val="32"/>
        </w:rPr>
        <w:t xml:space="preserve"> </w:t>
      </w:r>
    </w:p>
    <w:p w:rsidR="009D649B" w:rsidRPr="00675812" w:rsidRDefault="00642064" w:rsidP="00612815">
      <w:pPr>
        <w:spacing w:before="0" w:after="0" w:line="480" w:lineRule="exact"/>
        <w:ind w:firstLine="480"/>
        <w:rPr>
          <w:rFonts w:ascii="宋体" w:hAnsi="宋体"/>
          <w:color w:val="000000"/>
          <w:sz w:val="24"/>
          <w:szCs w:val="24"/>
        </w:rPr>
      </w:pPr>
      <w:r w:rsidRPr="00675812">
        <w:rPr>
          <w:rFonts w:ascii="宋体" w:hAnsi="宋体" w:hint="eastAsia"/>
          <w:color w:val="000000"/>
          <w:sz w:val="24"/>
          <w:szCs w:val="24"/>
        </w:rPr>
        <w:t>为贯彻落实《国务院办公厅关于深化产教融合的若干意见》，推动我国高校积极开展面向互联网应用创新的科研与教学改革，促进信息技术与教育深度融合，教育部科技发展中心设立“高校产学研创新基金”，将部委、企业、高校三方有机结合，积极探索产学研创新实践。教育部科技发展中心</w:t>
      </w:r>
      <w:r w:rsidR="009D649B" w:rsidRPr="00675812">
        <w:rPr>
          <w:rFonts w:ascii="宋体" w:hAnsi="宋体" w:hint="eastAsia"/>
          <w:color w:val="000000"/>
          <w:sz w:val="24"/>
          <w:szCs w:val="24"/>
        </w:rPr>
        <w:t>与北京创新研究所</w:t>
      </w:r>
      <w:r w:rsidRPr="00675812">
        <w:rPr>
          <w:rFonts w:ascii="宋体" w:hAnsi="宋体" w:hint="eastAsia"/>
          <w:color w:val="000000"/>
          <w:sz w:val="24"/>
          <w:szCs w:val="24"/>
        </w:rPr>
        <w:t>联合设立</w:t>
      </w:r>
      <w:r w:rsidR="009D649B" w:rsidRPr="00675812">
        <w:rPr>
          <w:rFonts w:ascii="宋体" w:hAnsi="宋体" w:hint="eastAsia"/>
          <w:color w:val="000000"/>
          <w:sz w:val="24"/>
          <w:szCs w:val="24"/>
        </w:rPr>
        <w:t>“</w:t>
      </w:r>
      <w:r w:rsidR="000B2362" w:rsidRPr="00675812">
        <w:rPr>
          <w:rFonts w:ascii="宋体" w:hAnsi="宋体" w:hint="eastAsia"/>
          <w:color w:val="000000"/>
          <w:sz w:val="24"/>
          <w:szCs w:val="24"/>
        </w:rPr>
        <w:t>北创助教</w:t>
      </w:r>
      <w:r w:rsidR="009D649B" w:rsidRPr="00675812">
        <w:rPr>
          <w:rFonts w:ascii="宋体" w:hAnsi="宋体" w:hint="eastAsia"/>
          <w:color w:val="000000"/>
          <w:sz w:val="24"/>
          <w:szCs w:val="24"/>
        </w:rPr>
        <w:t>”基金，支持高校</w:t>
      </w:r>
      <w:r w:rsidR="00612815" w:rsidRPr="00675812">
        <w:rPr>
          <w:rFonts w:ascii="宋体" w:hAnsi="宋体" w:hint="eastAsia"/>
          <w:color w:val="000000"/>
          <w:sz w:val="24"/>
          <w:szCs w:val="24"/>
        </w:rPr>
        <w:t>在新能源汽车、</w:t>
      </w:r>
      <w:r w:rsidR="00612815" w:rsidRPr="00675812">
        <w:rPr>
          <w:rFonts w:ascii="宋体" w:hAnsi="宋体"/>
          <w:color w:val="000000"/>
          <w:sz w:val="24"/>
          <w:szCs w:val="24"/>
        </w:rPr>
        <w:t>智能制造教学创新</w:t>
      </w:r>
      <w:r w:rsidR="00612815" w:rsidRPr="00675812">
        <w:rPr>
          <w:rFonts w:ascii="宋体" w:hAnsi="宋体" w:hint="eastAsia"/>
          <w:color w:val="000000"/>
          <w:sz w:val="24"/>
          <w:szCs w:val="24"/>
        </w:rPr>
        <w:t>、MR（混合现实）全息教学应用等相关领域</w:t>
      </w:r>
      <w:r w:rsidR="009D649B" w:rsidRPr="00675812">
        <w:rPr>
          <w:rFonts w:ascii="宋体" w:hAnsi="宋体" w:hint="eastAsia"/>
          <w:color w:val="000000"/>
          <w:sz w:val="24"/>
          <w:szCs w:val="24"/>
        </w:rPr>
        <w:t>开展</w:t>
      </w:r>
      <w:r w:rsidRPr="00675812">
        <w:rPr>
          <w:rFonts w:ascii="宋体" w:hAnsi="宋体" w:hint="eastAsia"/>
          <w:color w:val="000000"/>
          <w:sz w:val="24"/>
          <w:szCs w:val="24"/>
        </w:rPr>
        <w:t>科研及教育创新研究</w:t>
      </w:r>
      <w:r w:rsidR="009D649B" w:rsidRPr="00675812">
        <w:rPr>
          <w:rFonts w:ascii="宋体" w:hAnsi="宋体" w:hint="eastAsia"/>
          <w:color w:val="000000"/>
          <w:sz w:val="24"/>
          <w:szCs w:val="24"/>
        </w:rPr>
        <w:t>。</w:t>
      </w:r>
    </w:p>
    <w:p w:rsidR="00E961F2" w:rsidRPr="00675812" w:rsidRDefault="00714FCF" w:rsidP="00612815">
      <w:pPr>
        <w:pStyle w:val="2"/>
        <w:numPr>
          <w:ilvl w:val="0"/>
          <w:numId w:val="0"/>
        </w:numPr>
        <w:tabs>
          <w:tab w:val="left" w:pos="709"/>
        </w:tabs>
        <w:spacing w:beforeLines="0" w:line="480" w:lineRule="exact"/>
        <w:ind w:left="560"/>
        <w:rPr>
          <w:rFonts w:ascii="宋体" w:eastAsia="宋体" w:hAnsi="宋体"/>
          <w:szCs w:val="28"/>
        </w:rPr>
      </w:pPr>
      <w:r w:rsidRPr="00675812">
        <w:rPr>
          <w:rFonts w:ascii="宋体" w:eastAsia="宋体" w:hAnsi="宋体" w:hint="eastAsia"/>
          <w:szCs w:val="28"/>
        </w:rPr>
        <w:t>一、</w:t>
      </w:r>
      <w:r w:rsidR="009D649B" w:rsidRPr="00675812">
        <w:rPr>
          <w:rFonts w:ascii="宋体" w:eastAsia="宋体" w:hAnsi="宋体" w:hint="eastAsia"/>
          <w:szCs w:val="28"/>
        </w:rPr>
        <w:t>课题说明</w:t>
      </w:r>
    </w:p>
    <w:p w:rsidR="009D649B" w:rsidRPr="00675812" w:rsidRDefault="009D649B" w:rsidP="00612815">
      <w:pPr>
        <w:spacing w:before="0" w:after="0" w:line="480" w:lineRule="exact"/>
        <w:ind w:firstLine="480"/>
        <w:rPr>
          <w:rFonts w:ascii="宋体" w:hAnsi="宋体"/>
          <w:color w:val="000000"/>
          <w:sz w:val="24"/>
          <w:szCs w:val="24"/>
        </w:rPr>
      </w:pPr>
      <w:r w:rsidRPr="00675812">
        <w:rPr>
          <w:rFonts w:ascii="宋体" w:hAnsi="宋体" w:hint="eastAsia"/>
          <w:color w:val="000000"/>
          <w:sz w:val="24"/>
          <w:szCs w:val="24"/>
        </w:rPr>
        <w:t>“</w:t>
      </w:r>
      <w:r w:rsidR="000B2362" w:rsidRPr="00675812">
        <w:rPr>
          <w:rFonts w:ascii="宋体" w:hAnsi="宋体" w:hint="eastAsia"/>
          <w:color w:val="000000"/>
          <w:sz w:val="24"/>
          <w:szCs w:val="24"/>
        </w:rPr>
        <w:t>北创助教</w:t>
      </w:r>
      <w:r w:rsidRPr="00675812">
        <w:rPr>
          <w:rFonts w:ascii="宋体" w:hAnsi="宋体" w:hint="eastAsia"/>
          <w:color w:val="000000"/>
          <w:sz w:val="24"/>
          <w:szCs w:val="24"/>
        </w:rPr>
        <w:t>”基金面向高校</w:t>
      </w:r>
      <w:r w:rsidR="00642064" w:rsidRPr="00675812">
        <w:rPr>
          <w:rFonts w:ascii="宋体" w:hAnsi="宋体" w:hint="eastAsia"/>
          <w:color w:val="000000"/>
          <w:sz w:val="24"/>
          <w:szCs w:val="24"/>
        </w:rPr>
        <w:t>在新能源汽车、</w:t>
      </w:r>
      <w:r w:rsidR="00642064" w:rsidRPr="00675812">
        <w:rPr>
          <w:rFonts w:ascii="宋体" w:hAnsi="宋体"/>
          <w:color w:val="000000"/>
          <w:sz w:val="24"/>
          <w:szCs w:val="24"/>
        </w:rPr>
        <w:t>智能制造教学创新</w:t>
      </w:r>
      <w:r w:rsidR="00642064" w:rsidRPr="00675812">
        <w:rPr>
          <w:rFonts w:ascii="宋体" w:hAnsi="宋体" w:hint="eastAsia"/>
          <w:color w:val="000000"/>
          <w:sz w:val="24"/>
          <w:szCs w:val="24"/>
        </w:rPr>
        <w:t>、MR（混合现实）全息教学应用等相关领域的应用</w:t>
      </w:r>
      <w:r w:rsidRPr="00675812">
        <w:rPr>
          <w:rFonts w:ascii="宋体" w:hAnsi="宋体" w:hint="eastAsia"/>
          <w:color w:val="000000"/>
          <w:sz w:val="24"/>
          <w:szCs w:val="24"/>
        </w:rPr>
        <w:t>而设立</w:t>
      </w:r>
      <w:r w:rsidRPr="004D26B5">
        <w:rPr>
          <w:rFonts w:ascii="宋体" w:hAnsi="宋体" w:hint="eastAsia"/>
          <w:sz w:val="24"/>
          <w:szCs w:val="24"/>
        </w:rPr>
        <w:t>。</w:t>
      </w:r>
      <w:r w:rsidR="002776BB" w:rsidRPr="00675812">
        <w:rPr>
          <w:rFonts w:ascii="宋体" w:hAnsi="宋体" w:hint="eastAsia"/>
          <w:color w:val="000000"/>
          <w:sz w:val="24"/>
          <w:szCs w:val="24"/>
        </w:rPr>
        <w:t>每个领域</w:t>
      </w:r>
      <w:r w:rsidRPr="00675812">
        <w:rPr>
          <w:rFonts w:ascii="宋体" w:hAnsi="宋体" w:hint="eastAsia"/>
          <w:color w:val="000000"/>
          <w:sz w:val="24"/>
          <w:szCs w:val="24"/>
        </w:rPr>
        <w:t>支持若干个课题，基金为每个课题提供不超过40万元的资助 (包括50%的经费和50%的科研软硬件平台)</w:t>
      </w:r>
      <w:r w:rsidR="00612815">
        <w:rPr>
          <w:rFonts w:ascii="宋体" w:hAnsi="宋体" w:hint="eastAsia"/>
          <w:color w:val="000000"/>
          <w:sz w:val="24"/>
          <w:szCs w:val="24"/>
        </w:rPr>
        <w:t>，课题申请人无需向资助企业额外购买配套设备或软件</w:t>
      </w:r>
      <w:r w:rsidRPr="00675812">
        <w:rPr>
          <w:rFonts w:ascii="宋体" w:hAnsi="宋体" w:hint="eastAsia"/>
          <w:color w:val="000000"/>
          <w:sz w:val="24"/>
          <w:szCs w:val="24"/>
        </w:rPr>
        <w:t>。</w:t>
      </w:r>
    </w:p>
    <w:p w:rsidR="00D75DB4" w:rsidRDefault="00421C5A" w:rsidP="00EA50E5">
      <w:pPr>
        <w:spacing w:beforeLines="50" w:after="0" w:line="360" w:lineRule="auto"/>
        <w:ind w:firstLineChars="0" w:firstLine="0"/>
        <w:jc w:val="center"/>
        <w:rPr>
          <w:b/>
          <w:sz w:val="24"/>
          <w:szCs w:val="24"/>
        </w:rPr>
      </w:pPr>
      <w:bookmarkStart w:id="0" w:name="_Hlk529973482"/>
      <w:r w:rsidRPr="00D6536B">
        <w:rPr>
          <w:rFonts w:hint="eastAsia"/>
          <w:b/>
          <w:sz w:val="24"/>
          <w:szCs w:val="24"/>
        </w:rPr>
        <w:t>表</w:t>
      </w:r>
      <w:r w:rsidR="005B3C19" w:rsidRPr="00D6536B">
        <w:rPr>
          <w:rFonts w:hint="eastAsia"/>
          <w:b/>
          <w:sz w:val="24"/>
          <w:szCs w:val="24"/>
        </w:rPr>
        <w:t>1</w:t>
      </w:r>
      <w:r w:rsidR="005B3C19" w:rsidRPr="00D6536B">
        <w:rPr>
          <w:b/>
          <w:sz w:val="24"/>
          <w:szCs w:val="24"/>
        </w:rPr>
        <w:t>.</w:t>
      </w:r>
      <w:r w:rsidRPr="00D6536B">
        <w:rPr>
          <w:rFonts w:hint="eastAsia"/>
          <w:b/>
          <w:sz w:val="24"/>
          <w:szCs w:val="24"/>
        </w:rPr>
        <w:t xml:space="preserve">  </w:t>
      </w:r>
      <w:r w:rsidR="00D9146F" w:rsidRPr="00D6536B">
        <w:rPr>
          <w:rFonts w:hint="eastAsia"/>
          <w:b/>
          <w:sz w:val="24"/>
          <w:szCs w:val="24"/>
        </w:rPr>
        <w:t>基金课题</w:t>
      </w:r>
      <w:r w:rsidRPr="00D6536B">
        <w:rPr>
          <w:rFonts w:hint="eastAsia"/>
          <w:b/>
          <w:sz w:val="24"/>
          <w:szCs w:val="24"/>
        </w:rPr>
        <w:t>选题列表</w:t>
      </w:r>
    </w:p>
    <w:tbl>
      <w:tblPr>
        <w:tblStyle w:val="af3"/>
        <w:tblW w:w="9781" w:type="dxa"/>
        <w:tblInd w:w="-601" w:type="dxa"/>
        <w:tblLayout w:type="fixed"/>
        <w:tblLook w:val="04A0"/>
      </w:tblPr>
      <w:tblGrid>
        <w:gridCol w:w="709"/>
        <w:gridCol w:w="709"/>
        <w:gridCol w:w="2410"/>
        <w:gridCol w:w="5953"/>
      </w:tblGrid>
      <w:tr w:rsidR="001B0E51" w:rsidTr="001B0E51">
        <w:trPr>
          <w:trHeight w:val="487"/>
        </w:trPr>
        <w:tc>
          <w:tcPr>
            <w:tcW w:w="709" w:type="dxa"/>
            <w:shd w:val="clear" w:color="auto" w:fill="D0CECE" w:themeFill="background2" w:themeFillShade="E6"/>
            <w:vAlign w:val="center"/>
          </w:tcPr>
          <w:p w:rsidR="001B0E51" w:rsidRPr="00675812" w:rsidRDefault="001B0E51" w:rsidP="001310A8">
            <w:pPr>
              <w:spacing w:before="0" w:after="0" w:line="300" w:lineRule="exact"/>
              <w:ind w:firstLineChars="0" w:firstLine="0"/>
              <w:jc w:val="center"/>
              <w:rPr>
                <w:rFonts w:ascii="宋体" w:hAnsi="宋体"/>
                <w:b/>
                <w:sz w:val="20"/>
              </w:rPr>
            </w:pPr>
            <w:r w:rsidRPr="00675812">
              <w:rPr>
                <w:rFonts w:ascii="宋体" w:hAnsi="宋体" w:hint="eastAsia"/>
                <w:b/>
                <w:sz w:val="20"/>
              </w:rPr>
              <w:t>研究方向</w:t>
            </w:r>
          </w:p>
        </w:tc>
        <w:tc>
          <w:tcPr>
            <w:tcW w:w="709" w:type="dxa"/>
            <w:shd w:val="clear" w:color="auto" w:fill="D0CECE" w:themeFill="background2" w:themeFillShade="E6"/>
            <w:vAlign w:val="center"/>
          </w:tcPr>
          <w:p w:rsidR="001B0E51" w:rsidRPr="00675812" w:rsidRDefault="001B0E51" w:rsidP="001310A8">
            <w:pPr>
              <w:spacing w:before="0" w:after="0" w:line="300" w:lineRule="exact"/>
              <w:ind w:firstLineChars="0" w:firstLine="0"/>
              <w:jc w:val="center"/>
              <w:rPr>
                <w:rFonts w:ascii="宋体" w:hAnsi="宋体"/>
                <w:b/>
                <w:sz w:val="20"/>
              </w:rPr>
            </w:pPr>
            <w:r w:rsidRPr="00675812">
              <w:rPr>
                <w:rFonts w:ascii="宋体" w:hAnsi="宋体" w:hint="eastAsia"/>
                <w:b/>
                <w:sz w:val="20"/>
              </w:rPr>
              <w:t>方向编号</w:t>
            </w:r>
          </w:p>
        </w:tc>
        <w:tc>
          <w:tcPr>
            <w:tcW w:w="2410" w:type="dxa"/>
            <w:shd w:val="clear" w:color="auto" w:fill="D0CECE" w:themeFill="background2" w:themeFillShade="E6"/>
            <w:vAlign w:val="center"/>
          </w:tcPr>
          <w:p w:rsidR="001B0E51" w:rsidRPr="00675812" w:rsidRDefault="001B0E51" w:rsidP="001310A8">
            <w:pPr>
              <w:spacing w:before="0" w:after="0" w:line="300" w:lineRule="exact"/>
              <w:ind w:firstLineChars="0" w:firstLine="0"/>
              <w:jc w:val="center"/>
              <w:rPr>
                <w:rFonts w:ascii="宋体" w:hAnsi="宋体"/>
                <w:b/>
                <w:sz w:val="20"/>
              </w:rPr>
            </w:pPr>
            <w:r w:rsidRPr="00675812">
              <w:rPr>
                <w:rFonts w:ascii="宋体" w:hAnsi="宋体" w:hint="eastAsia"/>
                <w:b/>
                <w:sz w:val="20"/>
              </w:rPr>
              <w:t>课题方向</w:t>
            </w:r>
          </w:p>
        </w:tc>
        <w:tc>
          <w:tcPr>
            <w:tcW w:w="5953" w:type="dxa"/>
            <w:shd w:val="clear" w:color="auto" w:fill="D0CECE" w:themeFill="background2" w:themeFillShade="E6"/>
            <w:vAlign w:val="center"/>
          </w:tcPr>
          <w:p w:rsidR="001B0E51" w:rsidRPr="00675812" w:rsidRDefault="001B0E51" w:rsidP="001310A8">
            <w:pPr>
              <w:spacing w:before="0" w:after="0" w:line="300" w:lineRule="exact"/>
              <w:ind w:firstLineChars="0" w:firstLine="0"/>
              <w:jc w:val="center"/>
              <w:rPr>
                <w:rFonts w:ascii="宋体" w:hAnsi="宋体"/>
                <w:b/>
                <w:sz w:val="20"/>
              </w:rPr>
            </w:pPr>
            <w:r w:rsidRPr="00675812">
              <w:rPr>
                <w:rFonts w:ascii="宋体" w:hAnsi="宋体" w:hint="eastAsia"/>
                <w:b/>
                <w:sz w:val="20"/>
              </w:rPr>
              <w:t>课题介绍</w:t>
            </w:r>
          </w:p>
        </w:tc>
      </w:tr>
      <w:tr w:rsidR="001B0E51" w:rsidRPr="00032FC5" w:rsidTr="001B0E51">
        <w:tc>
          <w:tcPr>
            <w:tcW w:w="709" w:type="dxa"/>
            <w:vMerge w:val="restart"/>
            <w:vAlign w:val="center"/>
          </w:tcPr>
          <w:p w:rsidR="001B0E51" w:rsidRPr="00675812" w:rsidRDefault="001B0E51" w:rsidP="007372B7">
            <w:pPr>
              <w:spacing w:before="0" w:after="0" w:line="500" w:lineRule="exact"/>
              <w:ind w:firstLineChars="0" w:firstLine="0"/>
              <w:jc w:val="center"/>
              <w:rPr>
                <w:rFonts w:ascii="宋体" w:hAnsi="宋体"/>
                <w:color w:val="000000"/>
                <w:sz w:val="22"/>
                <w:szCs w:val="22"/>
              </w:rPr>
            </w:pPr>
            <w:r w:rsidRPr="00675812">
              <w:rPr>
                <w:rFonts w:ascii="宋体" w:hAnsi="宋体"/>
                <w:color w:val="000000"/>
                <w:sz w:val="22"/>
                <w:szCs w:val="22"/>
              </w:rPr>
              <w:t>新能源汽车</w:t>
            </w: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sz w:val="20"/>
              </w:rPr>
              <w:t>A</w:t>
            </w:r>
            <w:r w:rsidRPr="00675812">
              <w:rPr>
                <w:rFonts w:ascii="宋体" w:hAnsi="宋体" w:hint="eastAsia"/>
                <w:sz w:val="20"/>
              </w:rPr>
              <w:t>01</w:t>
            </w:r>
          </w:p>
        </w:tc>
        <w:tc>
          <w:tcPr>
            <w:tcW w:w="2410" w:type="dxa"/>
            <w:vAlign w:val="center"/>
          </w:tcPr>
          <w:p w:rsidR="001B0E51" w:rsidRPr="00675812" w:rsidRDefault="001B0E51" w:rsidP="001310A8">
            <w:pPr>
              <w:spacing w:before="0" w:after="0" w:line="300" w:lineRule="exact"/>
              <w:ind w:firstLineChars="0" w:firstLine="0"/>
              <w:rPr>
                <w:rFonts w:ascii="宋体" w:hAnsi="宋体"/>
                <w:sz w:val="20"/>
              </w:rPr>
            </w:pPr>
            <w:r w:rsidRPr="00675812">
              <w:rPr>
                <w:rFonts w:ascii="宋体" w:hAnsi="宋体" w:hint="eastAsia"/>
                <w:sz w:val="20"/>
              </w:rPr>
              <w:t>混合现实技术（MR）在汽车教育领域的应用</w:t>
            </w:r>
          </w:p>
        </w:tc>
        <w:tc>
          <w:tcPr>
            <w:tcW w:w="5953" w:type="dxa"/>
            <w:vAlign w:val="center"/>
          </w:tcPr>
          <w:p w:rsidR="001B0E51" w:rsidRPr="00675812" w:rsidRDefault="001B0E51" w:rsidP="00EA50E5">
            <w:pPr>
              <w:spacing w:beforeLines="20" w:afterLines="20" w:line="280" w:lineRule="exact"/>
              <w:ind w:firstLine="400"/>
              <w:rPr>
                <w:rFonts w:ascii="宋体" w:hAnsi="宋体"/>
                <w:sz w:val="20"/>
              </w:rPr>
            </w:pPr>
            <w:r w:rsidRPr="00675812">
              <w:rPr>
                <w:rFonts w:ascii="宋体" w:hAnsi="宋体" w:hint="eastAsia"/>
                <w:sz w:val="20"/>
              </w:rPr>
              <w:t>针对如何利用混合现实技术，在新能源汽车专业教学中塑造沉浸式的学习环境，帮助学习者更直观地、生动地研究学习汽车零部件结构、工作原理等知识，研究模型数据采集和构建、虚拟环境中交互操作的实现、教学系统的信息检索调用、MR教学系统中的教学引导等技术和方法。</w:t>
            </w:r>
          </w:p>
        </w:tc>
      </w:tr>
      <w:tr w:rsidR="001B0E51" w:rsidRPr="00032FC5" w:rsidTr="001B0E51">
        <w:tc>
          <w:tcPr>
            <w:tcW w:w="709" w:type="dxa"/>
            <w:vMerge/>
            <w:vAlign w:val="center"/>
          </w:tcPr>
          <w:p w:rsidR="001B0E51" w:rsidRPr="00675812" w:rsidRDefault="001B0E51" w:rsidP="001310A8">
            <w:pPr>
              <w:spacing w:before="0" w:after="0" w:line="300" w:lineRule="exact"/>
              <w:ind w:firstLineChars="0" w:firstLine="0"/>
              <w:jc w:val="center"/>
              <w:rPr>
                <w:rFonts w:ascii="宋体" w:hAnsi="宋体"/>
                <w:sz w:val="20"/>
              </w:rPr>
            </w:pP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sz w:val="20"/>
              </w:rPr>
              <w:t>A</w:t>
            </w:r>
            <w:r w:rsidRPr="00675812">
              <w:rPr>
                <w:rFonts w:ascii="宋体" w:hAnsi="宋体" w:hint="eastAsia"/>
                <w:sz w:val="20"/>
              </w:rPr>
              <w:t>0</w:t>
            </w:r>
            <w:r w:rsidRPr="00675812">
              <w:rPr>
                <w:rFonts w:ascii="宋体" w:hAnsi="宋体"/>
                <w:sz w:val="20"/>
              </w:rPr>
              <w:t>2</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sz w:val="20"/>
              </w:rPr>
              <w:t>新能源汽车3D教学中基于交互手柄的大空间定位实现技术研究</w:t>
            </w:r>
          </w:p>
        </w:tc>
        <w:tc>
          <w:tcPr>
            <w:tcW w:w="5953" w:type="dxa"/>
            <w:vAlign w:val="center"/>
          </w:tcPr>
          <w:p w:rsidR="001B0E51" w:rsidRPr="00675812" w:rsidRDefault="001B0E51" w:rsidP="00EA50E5">
            <w:pPr>
              <w:spacing w:beforeLines="20" w:afterLines="20" w:line="280" w:lineRule="exact"/>
              <w:ind w:firstLineChars="0" w:firstLine="316"/>
              <w:rPr>
                <w:rFonts w:ascii="宋体" w:hAnsi="宋体"/>
                <w:sz w:val="20"/>
              </w:rPr>
            </w:pPr>
            <w:r w:rsidRPr="00675812">
              <w:rPr>
                <w:rFonts w:ascii="宋体" w:hAnsi="宋体" w:hint="eastAsia"/>
                <w:sz w:val="20"/>
              </w:rPr>
              <w:t>针对如何提升目前3D教学产品方案中交互手柄的适用性和可操作性，研究大空间内的虚拟现实交互手柄定位，激光或超声波、红外线发射接受装置小型化、定位精度和速度提升、单发射装置多手柄定位、手柄高精度选取和操作新能源汽车零部件等技术。</w:t>
            </w:r>
          </w:p>
        </w:tc>
      </w:tr>
      <w:tr w:rsidR="001B0E51" w:rsidRPr="00032FC5" w:rsidTr="001B0E51">
        <w:tc>
          <w:tcPr>
            <w:tcW w:w="709" w:type="dxa"/>
            <w:vMerge/>
            <w:vAlign w:val="center"/>
          </w:tcPr>
          <w:p w:rsidR="001B0E51" w:rsidRPr="00675812" w:rsidRDefault="001B0E51" w:rsidP="001310A8">
            <w:pPr>
              <w:spacing w:before="0" w:after="0" w:line="300" w:lineRule="exact"/>
              <w:ind w:firstLineChars="0" w:firstLine="0"/>
              <w:jc w:val="center"/>
              <w:rPr>
                <w:rFonts w:ascii="宋体" w:hAnsi="宋体"/>
                <w:sz w:val="20"/>
              </w:rPr>
            </w:pP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hint="eastAsia"/>
                <w:sz w:val="20"/>
              </w:rPr>
              <w:t>A03</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sz w:val="20"/>
              </w:rPr>
              <w:t>新能源汽车零部件教学基于虚拟现实VR头盔解决虚拟零部件与现实耦合（如力反馈）等问题</w:t>
            </w:r>
          </w:p>
        </w:tc>
        <w:tc>
          <w:tcPr>
            <w:tcW w:w="5953" w:type="dxa"/>
            <w:vAlign w:val="center"/>
          </w:tcPr>
          <w:p w:rsidR="001B0E51" w:rsidRPr="00675812" w:rsidRDefault="001B0E51" w:rsidP="00EA50E5">
            <w:pPr>
              <w:spacing w:beforeLines="20" w:afterLines="20" w:line="280" w:lineRule="exact"/>
              <w:ind w:firstLine="400"/>
              <w:rPr>
                <w:rFonts w:ascii="宋体" w:hAnsi="宋体"/>
                <w:sz w:val="20"/>
              </w:rPr>
            </w:pPr>
            <w:r w:rsidRPr="00675812">
              <w:rPr>
                <w:rFonts w:ascii="宋体" w:hAnsi="宋体" w:hint="eastAsia"/>
                <w:sz w:val="20"/>
              </w:rPr>
              <w:t>围绕如何提升目前VR头盔和手柄操作时的虚拟现实交互体验问题，研究虚拟现实环境下虚拟仿真度的提升、高精密度新能源汽车零件呈现、微观3D零部件操作的正确反馈、密集零部件放大选取识别等技术。</w:t>
            </w:r>
          </w:p>
        </w:tc>
      </w:tr>
      <w:tr w:rsidR="001B0E51" w:rsidRPr="00032FC5" w:rsidTr="001B0E51">
        <w:trPr>
          <w:trHeight w:val="1343"/>
        </w:trPr>
        <w:tc>
          <w:tcPr>
            <w:tcW w:w="709" w:type="dxa"/>
            <w:vMerge/>
            <w:vAlign w:val="center"/>
          </w:tcPr>
          <w:p w:rsidR="001B0E51" w:rsidRPr="00675812" w:rsidRDefault="001B0E51" w:rsidP="001310A8">
            <w:pPr>
              <w:spacing w:before="0" w:after="0" w:line="300" w:lineRule="exact"/>
              <w:ind w:firstLineChars="0" w:firstLine="0"/>
              <w:jc w:val="center"/>
              <w:rPr>
                <w:rFonts w:ascii="宋体" w:hAnsi="宋体"/>
                <w:sz w:val="20"/>
              </w:rPr>
            </w:pP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hint="eastAsia"/>
                <w:sz w:val="20"/>
              </w:rPr>
              <w:t>A04</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sz w:val="20"/>
              </w:rPr>
              <w:t>新能源汽车教学综合管理平台的应用</w:t>
            </w:r>
          </w:p>
        </w:tc>
        <w:tc>
          <w:tcPr>
            <w:tcW w:w="5953" w:type="dxa"/>
            <w:vAlign w:val="center"/>
          </w:tcPr>
          <w:p w:rsidR="001B0E51" w:rsidRPr="00675812" w:rsidRDefault="001B0E51" w:rsidP="002C7F9D">
            <w:pPr>
              <w:spacing w:before="0" w:after="0" w:line="260" w:lineRule="exact"/>
              <w:ind w:firstLine="400"/>
              <w:rPr>
                <w:rFonts w:ascii="宋体" w:hAnsi="宋体"/>
                <w:sz w:val="20"/>
              </w:rPr>
            </w:pPr>
            <w:r w:rsidRPr="00675812">
              <w:rPr>
                <w:rFonts w:ascii="宋体" w:hAnsi="宋体" w:hint="eastAsia"/>
                <w:sz w:val="20"/>
              </w:rPr>
              <w:t>针对如何提高新能源汽车教学管理的智能化、人性化和个性化水平，研究基于大数据和智能推荐算法，实现更方便的学校、教师和学生管理，更精准的教学内容、考试、作业反馈管理，打造更具特色的教学资源库，包括素材、学科课题库、教学课件库</w:t>
            </w:r>
          </w:p>
        </w:tc>
      </w:tr>
      <w:tr w:rsidR="001B0E51" w:rsidRPr="00032FC5" w:rsidTr="001B0E51">
        <w:trPr>
          <w:trHeight w:val="972"/>
        </w:trPr>
        <w:tc>
          <w:tcPr>
            <w:tcW w:w="709" w:type="dxa"/>
            <w:vMerge/>
            <w:vAlign w:val="center"/>
          </w:tcPr>
          <w:p w:rsidR="001B0E51" w:rsidRPr="00675812" w:rsidRDefault="001B0E51" w:rsidP="001310A8">
            <w:pPr>
              <w:spacing w:before="0" w:after="0" w:line="300" w:lineRule="exact"/>
              <w:ind w:firstLineChars="0" w:firstLine="0"/>
              <w:jc w:val="center"/>
              <w:rPr>
                <w:rFonts w:ascii="宋体" w:hAnsi="宋体"/>
                <w:sz w:val="20"/>
              </w:rPr>
            </w:pP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sz w:val="20"/>
              </w:rPr>
              <w:t>A05</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sz w:val="20"/>
              </w:rPr>
              <w:t>新能源汽车实训台智能网联技术应用</w:t>
            </w:r>
          </w:p>
        </w:tc>
        <w:tc>
          <w:tcPr>
            <w:tcW w:w="5953" w:type="dxa"/>
            <w:vAlign w:val="center"/>
          </w:tcPr>
          <w:p w:rsidR="001B0E51" w:rsidRPr="00675812" w:rsidRDefault="001B0E51" w:rsidP="002C7F9D">
            <w:pPr>
              <w:spacing w:before="0" w:after="0" w:line="260" w:lineRule="exact"/>
              <w:ind w:firstLine="400"/>
              <w:rPr>
                <w:rFonts w:ascii="宋体" w:hAnsi="宋体"/>
                <w:sz w:val="20"/>
              </w:rPr>
            </w:pPr>
            <w:r w:rsidRPr="00675812">
              <w:rPr>
                <w:rFonts w:ascii="宋体" w:hAnsi="宋体" w:hint="eastAsia"/>
                <w:sz w:val="20"/>
              </w:rPr>
              <w:t>以让汽车实训操作数据可跟踪、可控制和可评估为目的，研究远程终端控制、人机交互（非人脸识别）、诊断、多态化模拟等技术。</w:t>
            </w:r>
          </w:p>
        </w:tc>
      </w:tr>
      <w:tr w:rsidR="001B0E51" w:rsidRPr="00032FC5" w:rsidTr="001B0E51">
        <w:trPr>
          <w:trHeight w:val="1005"/>
        </w:trPr>
        <w:tc>
          <w:tcPr>
            <w:tcW w:w="709" w:type="dxa"/>
            <w:vMerge/>
            <w:vAlign w:val="center"/>
          </w:tcPr>
          <w:p w:rsidR="001B0E51" w:rsidRPr="00675812" w:rsidRDefault="001B0E51" w:rsidP="001310A8">
            <w:pPr>
              <w:spacing w:before="0" w:after="0" w:line="300" w:lineRule="exact"/>
              <w:ind w:firstLineChars="0" w:firstLine="0"/>
              <w:jc w:val="center"/>
              <w:rPr>
                <w:rFonts w:ascii="宋体" w:hAnsi="宋体"/>
                <w:sz w:val="20"/>
              </w:rPr>
            </w:pP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sz w:val="20"/>
              </w:rPr>
              <w:t>A06</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sz w:val="20"/>
              </w:rPr>
              <w:t>基于增强现实技术（AR）的新能源汽车课程移动智能端应用</w:t>
            </w:r>
          </w:p>
        </w:tc>
        <w:tc>
          <w:tcPr>
            <w:tcW w:w="5953" w:type="dxa"/>
            <w:vAlign w:val="center"/>
          </w:tcPr>
          <w:p w:rsidR="001B0E51" w:rsidRPr="00675812" w:rsidRDefault="001B0E51" w:rsidP="002C7F9D">
            <w:pPr>
              <w:spacing w:before="0" w:after="0" w:line="260" w:lineRule="exact"/>
              <w:ind w:firstLine="400"/>
              <w:rPr>
                <w:rFonts w:ascii="宋体" w:hAnsi="宋体"/>
                <w:sz w:val="20"/>
              </w:rPr>
            </w:pPr>
            <w:r w:rsidRPr="00675812">
              <w:rPr>
                <w:rFonts w:ascii="宋体" w:hAnsi="宋体" w:hint="eastAsia"/>
                <w:sz w:val="20"/>
              </w:rPr>
              <w:t>为了让传统汽车培训书籍变得更立体生动，研究远程教学技术和应用创新方法，包括图像识别处理、空间交互、手势识别等技术应用方法。</w:t>
            </w:r>
          </w:p>
        </w:tc>
      </w:tr>
      <w:tr w:rsidR="001B0E51" w:rsidRPr="00032FC5" w:rsidTr="00612815">
        <w:trPr>
          <w:trHeight w:val="967"/>
        </w:trPr>
        <w:tc>
          <w:tcPr>
            <w:tcW w:w="709" w:type="dxa"/>
            <w:vMerge/>
            <w:vAlign w:val="center"/>
          </w:tcPr>
          <w:p w:rsidR="001B0E51" w:rsidRPr="00675812" w:rsidRDefault="001B0E51" w:rsidP="001310A8">
            <w:pPr>
              <w:spacing w:before="0" w:after="0" w:line="300" w:lineRule="exact"/>
              <w:ind w:firstLineChars="0" w:firstLine="0"/>
              <w:jc w:val="center"/>
              <w:rPr>
                <w:rFonts w:ascii="宋体" w:hAnsi="宋体"/>
                <w:sz w:val="20"/>
              </w:rPr>
            </w:pP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hint="eastAsia"/>
                <w:sz w:val="20"/>
              </w:rPr>
              <w:t>A07</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sz w:val="20"/>
              </w:rPr>
              <w:t>汽车主机厂模型数据资源在新能源汽车课程专业教学设计中的应用</w:t>
            </w:r>
          </w:p>
        </w:tc>
        <w:tc>
          <w:tcPr>
            <w:tcW w:w="5953" w:type="dxa"/>
            <w:vAlign w:val="center"/>
          </w:tcPr>
          <w:p w:rsidR="001B0E51" w:rsidRPr="00675812" w:rsidRDefault="001B0E51" w:rsidP="002C7F9D">
            <w:pPr>
              <w:spacing w:before="0" w:after="0" w:line="260" w:lineRule="exact"/>
              <w:ind w:firstLine="400"/>
              <w:rPr>
                <w:rFonts w:ascii="宋体" w:hAnsi="宋体"/>
                <w:sz w:val="20"/>
              </w:rPr>
            </w:pPr>
            <w:r w:rsidRPr="00675812">
              <w:rPr>
                <w:rFonts w:ascii="宋体" w:hAnsi="宋体" w:hint="eastAsia"/>
                <w:sz w:val="20"/>
              </w:rPr>
              <w:t>针对如何提升汽车整车和零部件建模的效率、速度和精准度问题，研究平台资源管理、特效算法处理、功能加密处理、模型实时生成、教师课程设计、数据打包、数据还原、播放器解码等技术。</w:t>
            </w:r>
          </w:p>
        </w:tc>
      </w:tr>
      <w:tr w:rsidR="001B0E51" w:rsidRPr="00032FC5" w:rsidTr="001B0E51">
        <w:trPr>
          <w:trHeight w:val="1275"/>
        </w:trPr>
        <w:tc>
          <w:tcPr>
            <w:tcW w:w="709" w:type="dxa"/>
            <w:vMerge w:val="restart"/>
            <w:vAlign w:val="center"/>
          </w:tcPr>
          <w:p w:rsidR="001B0E51" w:rsidRPr="00675812" w:rsidRDefault="001B0E51" w:rsidP="007372B7">
            <w:pPr>
              <w:spacing w:before="0" w:after="0" w:line="500" w:lineRule="exact"/>
              <w:ind w:firstLineChars="0" w:firstLine="0"/>
              <w:jc w:val="center"/>
              <w:rPr>
                <w:rFonts w:ascii="宋体" w:hAnsi="宋体"/>
                <w:sz w:val="22"/>
                <w:szCs w:val="22"/>
              </w:rPr>
            </w:pPr>
            <w:r w:rsidRPr="00675812">
              <w:rPr>
                <w:rFonts w:ascii="宋体" w:hAnsi="宋体"/>
                <w:color w:val="000000"/>
                <w:sz w:val="22"/>
                <w:szCs w:val="22"/>
              </w:rPr>
              <w:t>智能制造教学创新</w:t>
            </w: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hint="eastAsia"/>
                <w:sz w:val="20"/>
              </w:rPr>
              <w:t>B01</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sz w:val="20"/>
              </w:rPr>
              <w:t>工业A</w:t>
            </w:r>
            <w:r w:rsidRPr="00675812">
              <w:rPr>
                <w:rFonts w:ascii="宋体" w:hAnsi="宋体"/>
                <w:sz w:val="20"/>
              </w:rPr>
              <w:t>PP</w:t>
            </w:r>
            <w:r w:rsidRPr="00675812">
              <w:rPr>
                <w:rFonts w:ascii="宋体" w:hAnsi="宋体" w:hint="eastAsia"/>
                <w:sz w:val="20"/>
              </w:rPr>
              <w:t>实践教学</w:t>
            </w:r>
          </w:p>
        </w:tc>
        <w:tc>
          <w:tcPr>
            <w:tcW w:w="5953" w:type="dxa"/>
            <w:vAlign w:val="center"/>
          </w:tcPr>
          <w:p w:rsidR="001B0E51" w:rsidRPr="00675812" w:rsidRDefault="001B0E51" w:rsidP="002C7F9D">
            <w:pPr>
              <w:spacing w:before="0" w:after="0" w:line="260" w:lineRule="exact"/>
              <w:ind w:firstLine="400"/>
              <w:rPr>
                <w:rFonts w:ascii="宋体" w:hAnsi="宋体"/>
                <w:sz w:val="20"/>
              </w:rPr>
            </w:pPr>
            <w:r w:rsidRPr="00675812">
              <w:rPr>
                <w:rFonts w:ascii="宋体" w:hAnsi="宋体" w:hint="eastAsia"/>
                <w:sz w:val="20"/>
              </w:rPr>
              <w:t>针对生产管理、设备管理、物料管理、质量管理等应用场景，依托工业A</w:t>
            </w:r>
            <w:r w:rsidRPr="00675812">
              <w:rPr>
                <w:rFonts w:ascii="宋体" w:hAnsi="宋体"/>
                <w:sz w:val="20"/>
              </w:rPr>
              <w:t>PP</w:t>
            </w:r>
            <w:r w:rsidRPr="00675812">
              <w:rPr>
                <w:rFonts w:ascii="宋体" w:hAnsi="宋体" w:hint="eastAsia"/>
                <w:sz w:val="20"/>
              </w:rPr>
              <w:t>开发平台，设计工业A</w:t>
            </w:r>
            <w:r w:rsidRPr="00675812">
              <w:rPr>
                <w:rFonts w:ascii="宋体" w:hAnsi="宋体"/>
                <w:sz w:val="20"/>
              </w:rPr>
              <w:t>PP</w:t>
            </w:r>
            <w:r w:rsidRPr="00675812">
              <w:rPr>
                <w:rFonts w:ascii="宋体" w:hAnsi="宋体" w:hint="eastAsia"/>
                <w:sz w:val="20"/>
              </w:rPr>
              <w:t>开发和部署试验实训方案，开发教学资源，组织师生完成一定数量工业A</w:t>
            </w:r>
            <w:r w:rsidRPr="00675812">
              <w:rPr>
                <w:rFonts w:ascii="宋体" w:hAnsi="宋体"/>
                <w:sz w:val="20"/>
              </w:rPr>
              <w:t>PP</w:t>
            </w:r>
            <w:r w:rsidRPr="00675812">
              <w:rPr>
                <w:rFonts w:ascii="宋体" w:hAnsi="宋体" w:hint="eastAsia"/>
                <w:sz w:val="20"/>
              </w:rPr>
              <w:t>开发并在企业试用。要求形成研究报告、实验方案、实训方案、工业A</w:t>
            </w:r>
            <w:r w:rsidRPr="00675812">
              <w:rPr>
                <w:rFonts w:ascii="宋体" w:hAnsi="宋体"/>
                <w:sz w:val="20"/>
              </w:rPr>
              <w:t>PP</w:t>
            </w:r>
            <w:r w:rsidRPr="00675812">
              <w:rPr>
                <w:rFonts w:ascii="宋体" w:hAnsi="宋体" w:hint="eastAsia"/>
                <w:sz w:val="20"/>
              </w:rPr>
              <w:t>软件、试用报告等</w:t>
            </w:r>
            <w:r w:rsidR="00612815">
              <w:rPr>
                <w:rFonts w:ascii="宋体" w:hAnsi="宋体" w:hint="eastAsia"/>
                <w:sz w:val="20"/>
              </w:rPr>
              <w:t>。</w:t>
            </w:r>
          </w:p>
        </w:tc>
      </w:tr>
      <w:tr w:rsidR="001B0E51" w:rsidRPr="00032FC5" w:rsidTr="003D74FF">
        <w:trPr>
          <w:trHeight w:val="1084"/>
        </w:trPr>
        <w:tc>
          <w:tcPr>
            <w:tcW w:w="709" w:type="dxa"/>
            <w:vMerge/>
            <w:vAlign w:val="center"/>
          </w:tcPr>
          <w:p w:rsidR="001B0E51" w:rsidRPr="00675812" w:rsidRDefault="001B0E51" w:rsidP="007372B7">
            <w:pPr>
              <w:spacing w:before="0" w:after="0" w:line="300" w:lineRule="exact"/>
              <w:ind w:firstLineChars="0" w:firstLine="0"/>
              <w:jc w:val="center"/>
              <w:rPr>
                <w:rFonts w:ascii="宋体" w:hAnsi="宋体"/>
                <w:sz w:val="22"/>
                <w:szCs w:val="22"/>
              </w:rPr>
            </w:pP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hint="eastAsia"/>
                <w:sz w:val="20"/>
              </w:rPr>
              <w:t>B02</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sz w:val="20"/>
              </w:rPr>
              <w:t>制造执行系统（</w:t>
            </w:r>
            <w:r w:rsidRPr="00675812">
              <w:rPr>
                <w:rFonts w:ascii="宋体" w:hAnsi="宋体"/>
                <w:sz w:val="20"/>
              </w:rPr>
              <w:t>MES</w:t>
            </w:r>
            <w:r w:rsidRPr="00675812">
              <w:rPr>
                <w:rFonts w:ascii="宋体" w:hAnsi="宋体" w:hint="eastAsia"/>
                <w:sz w:val="20"/>
              </w:rPr>
              <w:t>）实践教学方法研究与示范</w:t>
            </w:r>
          </w:p>
        </w:tc>
        <w:tc>
          <w:tcPr>
            <w:tcW w:w="5953" w:type="dxa"/>
            <w:vAlign w:val="center"/>
          </w:tcPr>
          <w:p w:rsidR="001B0E51" w:rsidRPr="00675812" w:rsidRDefault="001B0E51" w:rsidP="002C7F9D">
            <w:pPr>
              <w:spacing w:before="0" w:after="0" w:line="260" w:lineRule="exact"/>
              <w:ind w:firstLine="400"/>
              <w:rPr>
                <w:rFonts w:ascii="宋体" w:hAnsi="宋体"/>
                <w:sz w:val="20"/>
              </w:rPr>
            </w:pPr>
            <w:r w:rsidRPr="00675812">
              <w:rPr>
                <w:rFonts w:ascii="宋体" w:hAnsi="宋体" w:hint="eastAsia"/>
                <w:sz w:val="20"/>
              </w:rPr>
              <w:t>针对M</w:t>
            </w:r>
            <w:r w:rsidRPr="00675812">
              <w:rPr>
                <w:rFonts w:ascii="宋体" w:hAnsi="宋体"/>
                <w:sz w:val="20"/>
              </w:rPr>
              <w:t>ES</w:t>
            </w:r>
            <w:r w:rsidRPr="00675812">
              <w:rPr>
                <w:rFonts w:ascii="宋体" w:hAnsi="宋体" w:hint="eastAsia"/>
                <w:sz w:val="20"/>
              </w:rPr>
              <w:t>应用、实施和开发中的一个或多个环节，研究实践教学方法，设计实践教学方案，开发实践教学资源，并在相关专业进行应用示范。要求形成研究报告、模块实验方案、综合实训方案、应用示范总结报告、论文等。</w:t>
            </w:r>
          </w:p>
        </w:tc>
      </w:tr>
      <w:tr w:rsidR="001B0E51" w:rsidRPr="00032FC5" w:rsidTr="001B0E51">
        <w:trPr>
          <w:trHeight w:val="1266"/>
        </w:trPr>
        <w:tc>
          <w:tcPr>
            <w:tcW w:w="709" w:type="dxa"/>
            <w:vMerge/>
            <w:vAlign w:val="center"/>
          </w:tcPr>
          <w:p w:rsidR="001B0E51" w:rsidRPr="00675812" w:rsidRDefault="001B0E51" w:rsidP="007372B7">
            <w:pPr>
              <w:spacing w:before="0" w:after="0" w:line="300" w:lineRule="exact"/>
              <w:ind w:firstLineChars="0" w:firstLine="0"/>
              <w:jc w:val="center"/>
              <w:rPr>
                <w:rFonts w:ascii="宋体" w:hAnsi="宋体"/>
                <w:sz w:val="22"/>
                <w:szCs w:val="22"/>
              </w:rPr>
            </w:pPr>
          </w:p>
        </w:tc>
        <w:tc>
          <w:tcPr>
            <w:tcW w:w="709" w:type="dxa"/>
            <w:vAlign w:val="center"/>
          </w:tcPr>
          <w:p w:rsidR="001B0E51" w:rsidRPr="00675812" w:rsidRDefault="001B0E51" w:rsidP="00F43EFD">
            <w:pPr>
              <w:spacing w:before="0" w:after="0" w:line="300" w:lineRule="exact"/>
              <w:ind w:firstLineChars="0" w:firstLine="0"/>
              <w:jc w:val="center"/>
              <w:rPr>
                <w:rFonts w:ascii="宋体" w:hAnsi="宋体"/>
                <w:sz w:val="20"/>
              </w:rPr>
            </w:pPr>
            <w:r w:rsidRPr="00675812">
              <w:rPr>
                <w:rFonts w:ascii="宋体" w:hAnsi="宋体" w:hint="eastAsia"/>
                <w:sz w:val="20"/>
              </w:rPr>
              <w:t>B0</w:t>
            </w:r>
            <w:r>
              <w:rPr>
                <w:rFonts w:ascii="宋体" w:hAnsi="宋体" w:hint="eastAsia"/>
                <w:sz w:val="20"/>
              </w:rPr>
              <w:t>3</w:t>
            </w:r>
          </w:p>
        </w:tc>
        <w:tc>
          <w:tcPr>
            <w:tcW w:w="2410" w:type="dxa"/>
            <w:vAlign w:val="center"/>
          </w:tcPr>
          <w:p w:rsidR="001B0E51" w:rsidRPr="00675812" w:rsidRDefault="001B0E51" w:rsidP="00B36A12">
            <w:pPr>
              <w:tabs>
                <w:tab w:val="left" w:pos="615"/>
              </w:tabs>
              <w:spacing w:before="0" w:after="0" w:line="300" w:lineRule="exact"/>
              <w:ind w:firstLineChars="0" w:firstLine="0"/>
              <w:rPr>
                <w:rFonts w:ascii="宋体" w:hAnsi="宋体"/>
                <w:sz w:val="20"/>
              </w:rPr>
            </w:pPr>
            <w:r w:rsidRPr="000B7B95">
              <w:rPr>
                <w:rFonts w:ascii="宋体" w:hAnsi="宋体" w:hint="eastAsia"/>
                <w:sz w:val="20"/>
              </w:rPr>
              <w:t>国际化课改创新应用</w:t>
            </w:r>
          </w:p>
        </w:tc>
        <w:tc>
          <w:tcPr>
            <w:tcW w:w="5953" w:type="dxa"/>
            <w:vAlign w:val="center"/>
          </w:tcPr>
          <w:p w:rsidR="001B0E51" w:rsidRPr="00675812" w:rsidRDefault="001B0E51" w:rsidP="00EA50E5">
            <w:pPr>
              <w:spacing w:before="0" w:after="0" w:line="260" w:lineRule="exact"/>
              <w:ind w:firstLine="400"/>
              <w:rPr>
                <w:rFonts w:ascii="宋体" w:hAnsi="宋体"/>
                <w:sz w:val="20"/>
              </w:rPr>
            </w:pPr>
            <w:r w:rsidRPr="000B7B95">
              <w:rPr>
                <w:rFonts w:ascii="宋体" w:hAnsi="宋体" w:hint="eastAsia"/>
                <w:sz w:val="20"/>
              </w:rPr>
              <w:t>为中国</w:t>
            </w:r>
            <w:r w:rsidR="00EA50E5" w:rsidRPr="00EA50E5">
              <w:rPr>
                <w:rFonts w:ascii="宋体" w:hAnsi="宋体" w:hint="eastAsia"/>
                <w:sz w:val="20"/>
              </w:rPr>
              <w:t>制造</w:t>
            </w:r>
            <w:r w:rsidRPr="00EA50E5">
              <w:rPr>
                <w:rFonts w:ascii="宋体" w:hAnsi="宋体" w:hint="eastAsia"/>
                <w:sz w:val="20"/>
              </w:rPr>
              <w:t>走向世界，与一带一路沿线国家进行国际化课改合作，为相关国家提供国际课程服</w:t>
            </w:r>
            <w:r w:rsidR="00EA50E5" w:rsidRPr="00EA50E5">
              <w:rPr>
                <w:rFonts w:ascii="宋体" w:hAnsi="宋体" w:hint="eastAsia"/>
                <w:sz w:val="20"/>
              </w:rPr>
              <w:t>务</w:t>
            </w:r>
            <w:r w:rsidRPr="00EA50E5">
              <w:rPr>
                <w:rFonts w:ascii="宋体" w:hAnsi="宋体" w:hint="eastAsia"/>
                <w:sz w:val="20"/>
              </w:rPr>
              <w:t>，</w:t>
            </w:r>
            <w:r>
              <w:rPr>
                <w:rFonts w:ascii="宋体" w:hAnsi="宋体" w:hint="eastAsia"/>
                <w:sz w:val="20"/>
              </w:rPr>
              <w:t>国际商务管理、国际财务、国际金融等系列国际化课程体系</w:t>
            </w:r>
            <w:r w:rsidR="00C252D6">
              <w:rPr>
                <w:rFonts w:ascii="宋体" w:hAnsi="宋体" w:hint="eastAsia"/>
                <w:sz w:val="20"/>
              </w:rPr>
              <w:t>报告、相关实验方案</w:t>
            </w:r>
            <w:r>
              <w:rPr>
                <w:rFonts w:ascii="宋体" w:hAnsi="宋体" w:hint="eastAsia"/>
                <w:sz w:val="20"/>
              </w:rPr>
              <w:t>，</w:t>
            </w:r>
            <w:r w:rsidR="00C252D6">
              <w:rPr>
                <w:rFonts w:ascii="宋体" w:hAnsi="宋体" w:hint="eastAsia"/>
                <w:sz w:val="20"/>
              </w:rPr>
              <w:t>与相关国家中文教学提供可行性，</w:t>
            </w:r>
            <w:r w:rsidRPr="000B7B95">
              <w:rPr>
                <w:rFonts w:ascii="宋体" w:hAnsi="宋体" w:hint="eastAsia"/>
                <w:sz w:val="20"/>
              </w:rPr>
              <w:t>为一带一路教育行动计划服务。</w:t>
            </w:r>
          </w:p>
        </w:tc>
      </w:tr>
      <w:tr w:rsidR="001B0E51" w:rsidRPr="00032FC5" w:rsidTr="003D74FF">
        <w:trPr>
          <w:trHeight w:val="2820"/>
        </w:trPr>
        <w:tc>
          <w:tcPr>
            <w:tcW w:w="709" w:type="dxa"/>
            <w:vMerge/>
            <w:vAlign w:val="center"/>
          </w:tcPr>
          <w:p w:rsidR="001B0E51" w:rsidRPr="00675812" w:rsidRDefault="001B0E51" w:rsidP="007372B7">
            <w:pPr>
              <w:spacing w:before="0" w:after="0" w:line="300" w:lineRule="exact"/>
              <w:ind w:firstLineChars="0" w:firstLine="0"/>
              <w:jc w:val="center"/>
              <w:rPr>
                <w:rFonts w:ascii="宋体" w:hAnsi="宋体"/>
                <w:sz w:val="22"/>
                <w:szCs w:val="22"/>
              </w:rPr>
            </w:pPr>
          </w:p>
        </w:tc>
        <w:tc>
          <w:tcPr>
            <w:tcW w:w="709" w:type="dxa"/>
            <w:vAlign w:val="center"/>
          </w:tcPr>
          <w:p w:rsidR="001B0E51" w:rsidRPr="00675812" w:rsidRDefault="001B0E51" w:rsidP="00B36A12">
            <w:pPr>
              <w:spacing w:before="0" w:after="0" w:line="300" w:lineRule="exact"/>
              <w:ind w:firstLineChars="0" w:firstLine="0"/>
              <w:jc w:val="center"/>
              <w:rPr>
                <w:rFonts w:ascii="宋体" w:hAnsi="宋体"/>
                <w:sz w:val="20"/>
              </w:rPr>
            </w:pPr>
            <w:r w:rsidRPr="00675812">
              <w:rPr>
                <w:rFonts w:ascii="宋体" w:hAnsi="宋体" w:hint="eastAsia"/>
                <w:sz w:val="20"/>
              </w:rPr>
              <w:t>B0</w:t>
            </w:r>
            <w:r>
              <w:rPr>
                <w:rFonts w:ascii="宋体" w:hAnsi="宋体" w:hint="eastAsia"/>
                <w:sz w:val="20"/>
              </w:rPr>
              <w:t>4</w:t>
            </w:r>
          </w:p>
        </w:tc>
        <w:tc>
          <w:tcPr>
            <w:tcW w:w="2410" w:type="dxa"/>
            <w:vAlign w:val="center"/>
          </w:tcPr>
          <w:p w:rsidR="001B0E51" w:rsidRPr="00675812" w:rsidRDefault="001B0E51" w:rsidP="002C7F9D">
            <w:pPr>
              <w:spacing w:before="0" w:after="0" w:line="360" w:lineRule="auto"/>
              <w:ind w:firstLineChars="0" w:firstLine="0"/>
              <w:rPr>
                <w:rFonts w:ascii="宋体" w:hAnsi="宋体"/>
                <w:sz w:val="20"/>
              </w:rPr>
            </w:pPr>
            <w:r w:rsidRPr="00B36A12">
              <w:rPr>
                <w:rFonts w:ascii="宋体" w:hAnsi="宋体" w:hint="eastAsia"/>
                <w:sz w:val="20"/>
              </w:rPr>
              <w:t>BIM应用（建筑信息模型）</w:t>
            </w:r>
          </w:p>
        </w:tc>
        <w:tc>
          <w:tcPr>
            <w:tcW w:w="5953" w:type="dxa"/>
            <w:vAlign w:val="center"/>
          </w:tcPr>
          <w:p w:rsidR="001B0E51" w:rsidRDefault="001B0E51" w:rsidP="002C7F9D">
            <w:pPr>
              <w:spacing w:before="0" w:after="0" w:line="260" w:lineRule="exact"/>
              <w:ind w:firstLine="400"/>
              <w:rPr>
                <w:rFonts w:ascii="宋体" w:hAnsi="宋体"/>
                <w:sz w:val="20"/>
              </w:rPr>
            </w:pPr>
            <w:r>
              <w:rPr>
                <w:rFonts w:ascii="宋体" w:hAnsi="宋体" w:hint="eastAsia"/>
                <w:sz w:val="20"/>
              </w:rPr>
              <w:t>为智能建筑提供建造信息化模型，为建造过程智能化提供技术支撑。</w:t>
            </w:r>
          </w:p>
          <w:p w:rsidR="001B0E51" w:rsidRDefault="001B0E51" w:rsidP="002C7F9D">
            <w:pPr>
              <w:spacing w:before="0" w:after="0" w:line="260" w:lineRule="exact"/>
              <w:ind w:firstLine="400"/>
              <w:rPr>
                <w:rFonts w:ascii="宋体" w:hAnsi="宋体"/>
                <w:sz w:val="20"/>
              </w:rPr>
            </w:pPr>
            <w:r w:rsidRPr="00B36A12">
              <w:rPr>
                <w:rFonts w:ascii="宋体" w:hAnsi="宋体" w:hint="eastAsia"/>
                <w:sz w:val="20"/>
              </w:rPr>
              <w:t>研究内容：（1）内涵要素：从BIM的信息载体-多维参数模型、BIM的实现手段-BIM软件等方面分析BIM的内涵意义，从政府、业主、设计院、施工单位、物业运营单位的角度分析BIM的价值优势；（2）研究BIM在可行性研究、设计、建设实施和运营维护阶段的应用模式和数据传递方式；（3）分析B</w:t>
            </w:r>
            <w:r w:rsidRPr="00B36A12">
              <w:rPr>
                <w:rFonts w:ascii="宋体" w:hAnsi="宋体"/>
                <w:sz w:val="20"/>
              </w:rPr>
              <w:t>IM</w:t>
            </w:r>
            <w:r w:rsidRPr="00B36A12">
              <w:rPr>
                <w:rFonts w:ascii="宋体" w:hAnsi="宋体" w:hint="eastAsia"/>
                <w:sz w:val="20"/>
              </w:rPr>
              <w:t>技术在绿色建筑中的优势和挑战，及不同软件的特点及兼容问题。</w:t>
            </w:r>
          </w:p>
          <w:p w:rsidR="00C252D6" w:rsidRPr="00675812" w:rsidRDefault="00C252D6" w:rsidP="002C7F9D">
            <w:pPr>
              <w:spacing w:before="0" w:after="0" w:line="260" w:lineRule="exact"/>
              <w:ind w:firstLine="400"/>
              <w:rPr>
                <w:rFonts w:ascii="宋体" w:hAnsi="宋体"/>
                <w:sz w:val="20"/>
              </w:rPr>
            </w:pPr>
            <w:r>
              <w:rPr>
                <w:rFonts w:ascii="宋体" w:hAnsi="宋体" w:hint="eastAsia"/>
                <w:sz w:val="20"/>
              </w:rPr>
              <w:t>要求形象</w:t>
            </w:r>
            <w:r w:rsidRPr="00675812">
              <w:rPr>
                <w:rFonts w:ascii="宋体" w:hAnsi="宋体" w:hint="eastAsia"/>
                <w:sz w:val="20"/>
              </w:rPr>
              <w:t>成研究报告、模块实验方案、综合实训方案、应用示范总结报告、论文等。</w:t>
            </w:r>
          </w:p>
        </w:tc>
      </w:tr>
      <w:tr w:rsidR="001B0E51" w:rsidRPr="00032FC5" w:rsidTr="001B0E51">
        <w:trPr>
          <w:trHeight w:val="416"/>
        </w:trPr>
        <w:tc>
          <w:tcPr>
            <w:tcW w:w="709" w:type="dxa"/>
            <w:vMerge/>
            <w:vAlign w:val="center"/>
          </w:tcPr>
          <w:p w:rsidR="001B0E51" w:rsidRPr="00675812" w:rsidRDefault="001B0E51" w:rsidP="007372B7">
            <w:pPr>
              <w:spacing w:before="0" w:after="0" w:line="300" w:lineRule="exact"/>
              <w:ind w:firstLineChars="0" w:firstLine="0"/>
              <w:jc w:val="center"/>
              <w:rPr>
                <w:rFonts w:ascii="宋体" w:hAnsi="宋体"/>
                <w:sz w:val="22"/>
                <w:szCs w:val="22"/>
              </w:rPr>
            </w:pPr>
          </w:p>
        </w:tc>
        <w:tc>
          <w:tcPr>
            <w:tcW w:w="709" w:type="dxa"/>
            <w:vAlign w:val="center"/>
          </w:tcPr>
          <w:p w:rsidR="001B0E51" w:rsidRPr="00675812" w:rsidRDefault="001B0E51" w:rsidP="00B36A12">
            <w:pPr>
              <w:spacing w:before="0" w:after="0" w:line="300" w:lineRule="exact"/>
              <w:ind w:firstLineChars="0" w:firstLine="0"/>
              <w:jc w:val="center"/>
              <w:rPr>
                <w:rFonts w:ascii="宋体" w:hAnsi="宋体"/>
                <w:sz w:val="20"/>
              </w:rPr>
            </w:pPr>
            <w:r w:rsidRPr="00675812">
              <w:rPr>
                <w:rFonts w:ascii="宋体" w:hAnsi="宋体" w:hint="eastAsia"/>
                <w:sz w:val="20"/>
              </w:rPr>
              <w:t>B0</w:t>
            </w:r>
            <w:r>
              <w:rPr>
                <w:rFonts w:ascii="宋体" w:hAnsi="宋体" w:hint="eastAsia"/>
                <w:sz w:val="20"/>
              </w:rPr>
              <w:t>5</w:t>
            </w:r>
          </w:p>
        </w:tc>
        <w:tc>
          <w:tcPr>
            <w:tcW w:w="2410" w:type="dxa"/>
            <w:vAlign w:val="center"/>
          </w:tcPr>
          <w:p w:rsidR="001B0E51" w:rsidRPr="00675812" w:rsidRDefault="001B0E51" w:rsidP="002C7F9D">
            <w:pPr>
              <w:spacing w:before="0" w:after="0" w:line="360" w:lineRule="auto"/>
              <w:ind w:firstLineChars="0" w:firstLine="0"/>
              <w:rPr>
                <w:rFonts w:ascii="宋体" w:hAnsi="宋体"/>
                <w:sz w:val="20"/>
              </w:rPr>
            </w:pPr>
            <w:r w:rsidRPr="00B36A12">
              <w:rPr>
                <w:rFonts w:ascii="宋体" w:hAnsi="宋体" w:hint="eastAsia"/>
                <w:sz w:val="20"/>
              </w:rPr>
              <w:t>装配式建筑</w:t>
            </w:r>
            <w:r>
              <w:rPr>
                <w:rFonts w:ascii="宋体" w:hAnsi="宋体" w:hint="eastAsia"/>
                <w:sz w:val="20"/>
              </w:rPr>
              <w:t>智能制造在</w:t>
            </w:r>
            <w:r w:rsidRPr="00B36A12">
              <w:rPr>
                <w:rFonts w:ascii="宋体" w:hAnsi="宋体" w:hint="eastAsia"/>
                <w:sz w:val="20"/>
              </w:rPr>
              <w:t>教学应用</w:t>
            </w:r>
          </w:p>
        </w:tc>
        <w:tc>
          <w:tcPr>
            <w:tcW w:w="5953" w:type="dxa"/>
            <w:vAlign w:val="center"/>
          </w:tcPr>
          <w:p w:rsidR="001B0E51" w:rsidRDefault="001B0E51" w:rsidP="002C7F9D">
            <w:pPr>
              <w:spacing w:before="0" w:after="0" w:line="260" w:lineRule="exact"/>
              <w:ind w:firstLineChars="152" w:firstLine="304"/>
              <w:rPr>
                <w:rFonts w:ascii="宋体" w:hAnsi="宋体"/>
                <w:sz w:val="20"/>
              </w:rPr>
            </w:pPr>
            <w:r w:rsidRPr="00B3300D">
              <w:rPr>
                <w:rFonts w:ascii="宋体" w:hAnsi="宋体"/>
                <w:sz w:val="20"/>
              </w:rPr>
              <w:t>随着现代</w:t>
            </w:r>
            <w:r>
              <w:rPr>
                <w:rFonts w:ascii="宋体" w:hAnsi="宋体" w:hint="eastAsia"/>
                <w:sz w:val="20"/>
              </w:rPr>
              <w:t>工业信息</w:t>
            </w:r>
            <w:r w:rsidRPr="00B3300D">
              <w:rPr>
                <w:rFonts w:ascii="宋体" w:hAnsi="宋体"/>
                <w:sz w:val="20"/>
              </w:rPr>
              <w:t>技术的发展，建造房屋可以像机器生产那样，成批成套地制造。</w:t>
            </w:r>
            <w:r w:rsidR="00EA50E5">
              <w:rPr>
                <w:rFonts w:ascii="宋体" w:hAnsi="宋体" w:hint="eastAsia"/>
                <w:color w:val="FF0000"/>
                <w:sz w:val="20"/>
              </w:rPr>
              <w:t xml:space="preserve"> </w:t>
            </w:r>
          </w:p>
          <w:p w:rsidR="001B0E51" w:rsidRDefault="001B0E51" w:rsidP="002C7F9D">
            <w:pPr>
              <w:spacing w:before="0" w:after="0" w:line="260" w:lineRule="exact"/>
              <w:ind w:firstLineChars="152" w:firstLine="304"/>
              <w:rPr>
                <w:rFonts w:ascii="宋体" w:hAnsi="宋体"/>
                <w:sz w:val="20"/>
              </w:rPr>
            </w:pPr>
            <w:r w:rsidRPr="00B36A12">
              <w:rPr>
                <w:rFonts w:ascii="宋体" w:hAnsi="宋体" w:hint="eastAsia"/>
                <w:sz w:val="20"/>
              </w:rPr>
              <w:t>研究内容：（1）高效装配式体系与节点技术：研究能够满足装配式施工要求的各类结构体系及相应的节点连接技术；（2）高效绿色评价技术：研究装配式建筑实现在施工和运维阶段的节能减排和绿色环保问题；（3）品质监测与控制技术：研究建筑构件工厂预制品质监控、预制构件装配施工质量、安全保证等问题；（4）高效施工技术：研究如何提高装配式建筑施工效率；（5）高效生产技术：研究如何提高预制构件的工业化生产和运输转场效率。</w:t>
            </w:r>
          </w:p>
          <w:p w:rsidR="00C252D6" w:rsidRPr="00675812" w:rsidRDefault="00C252D6" w:rsidP="002C7F9D">
            <w:pPr>
              <w:spacing w:before="0" w:after="0" w:line="260" w:lineRule="exact"/>
              <w:ind w:firstLineChars="152" w:firstLine="304"/>
              <w:rPr>
                <w:rFonts w:ascii="宋体" w:hAnsi="宋体"/>
                <w:sz w:val="20"/>
              </w:rPr>
            </w:pPr>
            <w:r>
              <w:rPr>
                <w:rFonts w:ascii="宋体" w:hAnsi="宋体" w:hint="eastAsia"/>
                <w:sz w:val="20"/>
              </w:rPr>
              <w:t>要求形象</w:t>
            </w:r>
            <w:r w:rsidRPr="00675812">
              <w:rPr>
                <w:rFonts w:ascii="宋体" w:hAnsi="宋体" w:hint="eastAsia"/>
                <w:sz w:val="20"/>
              </w:rPr>
              <w:t>成研究报告、模块实验方案、综合实训方案、应用示范总结报告、论文等。</w:t>
            </w:r>
          </w:p>
        </w:tc>
      </w:tr>
      <w:tr w:rsidR="001B0E51" w:rsidRPr="00032FC5" w:rsidTr="002C7F9D">
        <w:trPr>
          <w:trHeight w:val="1571"/>
        </w:trPr>
        <w:tc>
          <w:tcPr>
            <w:tcW w:w="709" w:type="dxa"/>
            <w:vMerge w:val="restart"/>
            <w:vAlign w:val="center"/>
          </w:tcPr>
          <w:p w:rsidR="001B0E51" w:rsidRPr="00675812" w:rsidRDefault="001B0E51" w:rsidP="002C7F9D">
            <w:pPr>
              <w:spacing w:before="0" w:after="0" w:line="360" w:lineRule="exact"/>
              <w:ind w:firstLineChars="0" w:firstLine="0"/>
              <w:jc w:val="center"/>
              <w:rPr>
                <w:rFonts w:ascii="宋体" w:hAnsi="宋体"/>
                <w:color w:val="000000"/>
                <w:sz w:val="22"/>
                <w:szCs w:val="22"/>
              </w:rPr>
            </w:pPr>
            <w:r w:rsidRPr="00675812">
              <w:rPr>
                <w:rFonts w:ascii="宋体" w:hAnsi="宋体" w:hint="eastAsia"/>
                <w:color w:val="000000"/>
                <w:sz w:val="22"/>
                <w:szCs w:val="22"/>
              </w:rPr>
              <w:t>MR（混合现实）全息教学应用</w:t>
            </w: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hint="eastAsia"/>
                <w:sz w:val="20"/>
              </w:rPr>
              <w:t>C01</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color w:val="auto"/>
                <w:sz w:val="20"/>
              </w:rPr>
              <w:t>混合现实（MR）全息教学应用</w:t>
            </w:r>
          </w:p>
        </w:tc>
        <w:tc>
          <w:tcPr>
            <w:tcW w:w="5953" w:type="dxa"/>
            <w:vAlign w:val="center"/>
          </w:tcPr>
          <w:p w:rsidR="001B0E51" w:rsidRPr="00675812" w:rsidRDefault="001B0E51" w:rsidP="002C7F9D">
            <w:pPr>
              <w:spacing w:before="0" w:after="0" w:line="260" w:lineRule="exact"/>
              <w:ind w:firstLine="400"/>
              <w:rPr>
                <w:rFonts w:ascii="宋体" w:hAnsi="宋体"/>
                <w:sz w:val="20"/>
              </w:rPr>
            </w:pPr>
            <w:r w:rsidRPr="00675812">
              <w:rPr>
                <w:rFonts w:ascii="宋体" w:hAnsi="宋体" w:hint="eastAsia"/>
                <w:sz w:val="20"/>
              </w:rPr>
              <w:t>为了降低学生在建筑、工业设计等领域学习中对立体抽象知识的理解门槛，研究基于混合现实（MR）在教学中的应用：对环境感知与精准定位、基于M</w:t>
            </w:r>
            <w:r w:rsidRPr="00675812">
              <w:rPr>
                <w:rFonts w:ascii="宋体" w:hAnsi="宋体"/>
                <w:sz w:val="20"/>
              </w:rPr>
              <w:t>R</w:t>
            </w:r>
            <w:r w:rsidRPr="00675812">
              <w:rPr>
                <w:rFonts w:ascii="宋体" w:hAnsi="宋体" w:hint="eastAsia"/>
                <w:sz w:val="20"/>
              </w:rPr>
              <w:t>的人机交互、全息影像及数据动态渲染等技术进行研究，实现虚拟三维物体、动画与物理现实空间自然融合，形成一套全息教学应用系统，并通过此系统快速完成全息教学应用的开发和使用。</w:t>
            </w:r>
          </w:p>
        </w:tc>
      </w:tr>
      <w:tr w:rsidR="001B0E51" w:rsidRPr="00032FC5" w:rsidTr="002C7F9D">
        <w:trPr>
          <w:trHeight w:val="985"/>
        </w:trPr>
        <w:tc>
          <w:tcPr>
            <w:tcW w:w="709" w:type="dxa"/>
            <w:vMerge/>
            <w:vAlign w:val="center"/>
          </w:tcPr>
          <w:p w:rsidR="001B0E51" w:rsidRPr="00675812" w:rsidRDefault="001B0E51" w:rsidP="001310A8">
            <w:pPr>
              <w:spacing w:before="0" w:after="0" w:line="300" w:lineRule="exact"/>
              <w:ind w:firstLineChars="0" w:firstLine="0"/>
              <w:jc w:val="center"/>
              <w:rPr>
                <w:rFonts w:ascii="宋体" w:hAnsi="宋体"/>
                <w:sz w:val="20"/>
              </w:rPr>
            </w:pPr>
          </w:p>
        </w:tc>
        <w:tc>
          <w:tcPr>
            <w:tcW w:w="709" w:type="dxa"/>
            <w:vAlign w:val="center"/>
          </w:tcPr>
          <w:p w:rsidR="001B0E51" w:rsidRPr="00675812" w:rsidRDefault="001B0E51" w:rsidP="001310A8">
            <w:pPr>
              <w:spacing w:before="0" w:after="0" w:line="300" w:lineRule="exact"/>
              <w:ind w:firstLineChars="0" w:firstLine="0"/>
              <w:jc w:val="center"/>
              <w:rPr>
                <w:rFonts w:ascii="宋体" w:hAnsi="宋体"/>
                <w:sz w:val="20"/>
              </w:rPr>
            </w:pPr>
            <w:r w:rsidRPr="00675812">
              <w:rPr>
                <w:rFonts w:ascii="宋体" w:hAnsi="宋体" w:hint="eastAsia"/>
                <w:sz w:val="20"/>
              </w:rPr>
              <w:t>C02</w:t>
            </w:r>
          </w:p>
        </w:tc>
        <w:tc>
          <w:tcPr>
            <w:tcW w:w="2410" w:type="dxa"/>
            <w:vAlign w:val="center"/>
          </w:tcPr>
          <w:p w:rsidR="001B0E51" w:rsidRPr="00675812" w:rsidRDefault="001B0E51" w:rsidP="001310A8">
            <w:pPr>
              <w:tabs>
                <w:tab w:val="left" w:pos="615"/>
              </w:tabs>
              <w:spacing w:before="0" w:after="0" w:line="300" w:lineRule="exact"/>
              <w:ind w:firstLineChars="0" w:firstLine="0"/>
              <w:rPr>
                <w:rFonts w:ascii="宋体" w:hAnsi="宋体"/>
                <w:sz w:val="20"/>
              </w:rPr>
            </w:pPr>
            <w:r w:rsidRPr="00675812">
              <w:rPr>
                <w:rFonts w:ascii="宋体" w:hAnsi="宋体" w:hint="eastAsia"/>
                <w:sz w:val="20"/>
              </w:rPr>
              <w:t>混合现实中国古建筑教学北京四合院示范应用</w:t>
            </w:r>
          </w:p>
        </w:tc>
        <w:tc>
          <w:tcPr>
            <w:tcW w:w="5953" w:type="dxa"/>
            <w:vAlign w:val="center"/>
          </w:tcPr>
          <w:p w:rsidR="001B0E51" w:rsidRPr="00675812" w:rsidRDefault="001B0E51" w:rsidP="002C7F9D">
            <w:pPr>
              <w:spacing w:before="0" w:after="0" w:line="260" w:lineRule="exact"/>
              <w:ind w:firstLine="400"/>
              <w:rPr>
                <w:rFonts w:ascii="宋体" w:hAnsi="宋体"/>
                <w:sz w:val="20"/>
              </w:rPr>
            </w:pPr>
            <w:r w:rsidRPr="00675812">
              <w:rPr>
                <w:rFonts w:ascii="宋体" w:hAnsi="宋体" w:hint="eastAsia"/>
                <w:sz w:val="20"/>
              </w:rPr>
              <w:t>针对中国古建筑教学需求，采用</w:t>
            </w:r>
            <w:r w:rsidRPr="00675812">
              <w:rPr>
                <w:rFonts w:ascii="宋体" w:hAnsi="宋体" w:hint="eastAsia"/>
                <w:color w:val="auto"/>
                <w:sz w:val="20"/>
              </w:rPr>
              <w:t>混合现实（MR）全息教学应用</w:t>
            </w:r>
            <w:r w:rsidRPr="00675812">
              <w:rPr>
                <w:rFonts w:ascii="宋体" w:hAnsi="宋体" w:hint="eastAsia"/>
                <w:sz w:val="20"/>
              </w:rPr>
              <w:t>系统，组织师生完成中国古建筑教学 -北京四合院混合现实系统开发，并形成实训教学体系和资源。</w:t>
            </w:r>
          </w:p>
        </w:tc>
      </w:tr>
    </w:tbl>
    <w:p w:rsidR="00714FCF" w:rsidRDefault="00714FCF" w:rsidP="00714FCF">
      <w:pPr>
        <w:pStyle w:val="2"/>
        <w:numPr>
          <w:ilvl w:val="0"/>
          <w:numId w:val="0"/>
        </w:numPr>
        <w:tabs>
          <w:tab w:val="left" w:pos="709"/>
        </w:tabs>
        <w:spacing w:beforeLines="0" w:line="360" w:lineRule="auto"/>
        <w:ind w:firstLineChars="200" w:firstLine="482"/>
        <w:rPr>
          <w:rFonts w:eastAsia="宋体"/>
          <w:bCs w:val="0"/>
          <w:sz w:val="24"/>
          <w:szCs w:val="24"/>
        </w:rPr>
      </w:pPr>
    </w:p>
    <w:p w:rsidR="00E961F2" w:rsidRPr="00675812" w:rsidRDefault="00714FCF" w:rsidP="00675812">
      <w:pPr>
        <w:pStyle w:val="2"/>
        <w:numPr>
          <w:ilvl w:val="0"/>
          <w:numId w:val="0"/>
        </w:numPr>
        <w:tabs>
          <w:tab w:val="left" w:pos="709"/>
        </w:tabs>
        <w:spacing w:beforeLines="0" w:line="360" w:lineRule="auto"/>
        <w:ind w:firstLineChars="200" w:firstLine="562"/>
        <w:rPr>
          <w:rFonts w:ascii="宋体" w:eastAsia="宋体" w:hAnsi="宋体"/>
          <w:b w:val="0"/>
          <w:szCs w:val="28"/>
        </w:rPr>
      </w:pPr>
      <w:r w:rsidRPr="00675812">
        <w:rPr>
          <w:rFonts w:ascii="宋体" w:eastAsia="宋体" w:hAnsi="宋体" w:hint="eastAsia"/>
          <w:bCs w:val="0"/>
          <w:szCs w:val="28"/>
        </w:rPr>
        <w:lastRenderedPageBreak/>
        <w:t>二、</w:t>
      </w:r>
      <w:r w:rsidR="00421C5A" w:rsidRPr="00675812">
        <w:rPr>
          <w:rFonts w:ascii="宋体" w:eastAsia="宋体" w:hAnsi="宋体" w:hint="eastAsia"/>
          <w:b w:val="0"/>
          <w:szCs w:val="28"/>
        </w:rPr>
        <w:t>申报条件</w:t>
      </w:r>
      <w:r w:rsidR="00534D59" w:rsidRPr="00675812">
        <w:rPr>
          <w:rFonts w:ascii="宋体" w:eastAsia="宋体" w:hAnsi="宋体" w:hint="eastAsia"/>
          <w:b w:val="0"/>
          <w:szCs w:val="28"/>
        </w:rPr>
        <w:t>和要求</w:t>
      </w:r>
    </w:p>
    <w:p w:rsidR="00E961F2" w:rsidRPr="00675812" w:rsidRDefault="00421C5A"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团队成员在选定的课题方向有较好的技术储备，</w:t>
      </w:r>
      <w:r w:rsidR="00464654" w:rsidRPr="00675812">
        <w:rPr>
          <w:rFonts w:ascii="宋体" w:hAnsi="宋体" w:hint="eastAsia"/>
          <w:sz w:val="24"/>
          <w:szCs w:val="24"/>
        </w:rPr>
        <w:t>需提供</w:t>
      </w:r>
      <w:r w:rsidRPr="00675812">
        <w:rPr>
          <w:rFonts w:ascii="宋体" w:hAnsi="宋体" w:hint="eastAsia"/>
          <w:sz w:val="24"/>
          <w:szCs w:val="24"/>
        </w:rPr>
        <w:t>与申报</w:t>
      </w:r>
      <w:r w:rsidR="008D30E8" w:rsidRPr="00675812">
        <w:rPr>
          <w:rFonts w:ascii="宋体" w:hAnsi="宋体" w:hint="eastAsia"/>
          <w:sz w:val="24"/>
          <w:szCs w:val="24"/>
        </w:rPr>
        <w:t>课题</w:t>
      </w:r>
      <w:r w:rsidRPr="00675812">
        <w:rPr>
          <w:rFonts w:ascii="宋体" w:hAnsi="宋体" w:hint="eastAsia"/>
          <w:sz w:val="24"/>
          <w:szCs w:val="24"/>
        </w:rPr>
        <w:t>研究内容相关的</w:t>
      </w:r>
      <w:r w:rsidR="00464654" w:rsidRPr="002C7F9D">
        <w:rPr>
          <w:rFonts w:ascii="宋体" w:hAnsi="宋体" w:hint="eastAsia"/>
          <w:sz w:val="24"/>
          <w:szCs w:val="24"/>
        </w:rPr>
        <w:t>科研项目立项证明</w:t>
      </w:r>
      <w:r w:rsidRPr="00675812">
        <w:rPr>
          <w:rFonts w:ascii="宋体" w:hAnsi="宋体" w:hint="eastAsia"/>
          <w:sz w:val="24"/>
          <w:szCs w:val="24"/>
        </w:rPr>
        <w:t>、教材、论文、专利、</w:t>
      </w:r>
      <w:r w:rsidR="00464654" w:rsidRPr="00675812">
        <w:rPr>
          <w:rFonts w:ascii="宋体" w:hAnsi="宋体" w:hint="eastAsia"/>
          <w:sz w:val="24"/>
          <w:szCs w:val="24"/>
        </w:rPr>
        <w:t>获奖证书</w:t>
      </w:r>
      <w:r w:rsidRPr="00675812">
        <w:rPr>
          <w:rFonts w:ascii="宋体" w:hAnsi="宋体" w:hint="eastAsia"/>
          <w:sz w:val="24"/>
          <w:szCs w:val="24"/>
        </w:rPr>
        <w:t>等；</w:t>
      </w:r>
    </w:p>
    <w:p w:rsidR="00E961F2" w:rsidRPr="00675812" w:rsidRDefault="00421C5A"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团队组成合理，分工明确，数量不少于3人，硕士（含）以上研究生可以作为团队成员，但是不得多于教师的数量；</w:t>
      </w:r>
    </w:p>
    <w:p w:rsidR="00E961F2" w:rsidRPr="00675812" w:rsidRDefault="00421C5A"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优先支持已经设立</w:t>
      </w:r>
      <w:r w:rsidR="00464654" w:rsidRPr="00675812">
        <w:rPr>
          <w:rFonts w:ascii="宋体" w:hAnsi="宋体" w:hint="eastAsia"/>
          <w:sz w:val="24"/>
          <w:szCs w:val="24"/>
        </w:rPr>
        <w:t>基金支持领域中的相关</w:t>
      </w:r>
      <w:r w:rsidRPr="00675812">
        <w:rPr>
          <w:rFonts w:ascii="宋体" w:hAnsi="宋体" w:hint="eastAsia"/>
          <w:sz w:val="24"/>
          <w:szCs w:val="24"/>
        </w:rPr>
        <w:t>专业或者已经成立相关</w:t>
      </w:r>
      <w:r w:rsidR="00464654" w:rsidRPr="00675812">
        <w:rPr>
          <w:rFonts w:ascii="宋体" w:hAnsi="宋体" w:hint="eastAsia"/>
          <w:sz w:val="24"/>
          <w:szCs w:val="24"/>
        </w:rPr>
        <w:t>教学科研团队</w:t>
      </w:r>
      <w:r w:rsidRPr="00675812">
        <w:rPr>
          <w:rFonts w:ascii="宋体" w:hAnsi="宋体" w:hint="eastAsia"/>
          <w:sz w:val="24"/>
          <w:szCs w:val="24"/>
        </w:rPr>
        <w:t>的院校；</w:t>
      </w:r>
    </w:p>
    <w:p w:rsidR="00E961F2" w:rsidRPr="00675812" w:rsidRDefault="00421C5A"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优先支持选题方向符合表一要求的课题；</w:t>
      </w:r>
    </w:p>
    <w:p w:rsidR="00E961F2" w:rsidRPr="00675812" w:rsidRDefault="00421C5A"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优先支持研究内容有创造性、前瞻性</w:t>
      </w:r>
      <w:r w:rsidR="00464654" w:rsidRPr="00675812">
        <w:rPr>
          <w:rFonts w:ascii="宋体" w:hAnsi="宋体" w:hint="eastAsia"/>
          <w:sz w:val="24"/>
          <w:szCs w:val="24"/>
        </w:rPr>
        <w:t>或</w:t>
      </w:r>
      <w:r w:rsidRPr="00675812">
        <w:rPr>
          <w:rFonts w:ascii="宋体" w:hAnsi="宋体" w:hint="eastAsia"/>
          <w:sz w:val="24"/>
          <w:szCs w:val="24"/>
        </w:rPr>
        <w:t>实用性的课题；</w:t>
      </w:r>
    </w:p>
    <w:p w:rsidR="00E961F2" w:rsidRPr="00675812" w:rsidRDefault="00421C5A"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优先支持有明确研究成果，成果有应用价值，可复制、可推广的课题，不支持纯理论研究；</w:t>
      </w:r>
    </w:p>
    <w:p w:rsidR="00E961F2" w:rsidRPr="00675812" w:rsidRDefault="00421C5A"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优先支持研究方向明确，研究内容详实，研究方案完整可行的课题；</w:t>
      </w:r>
    </w:p>
    <w:p w:rsidR="00E961F2" w:rsidRPr="00675812" w:rsidRDefault="00421C5A"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优先支持院校对所申报课题有资金、政策、人员和场地等条件支持的课题；</w:t>
      </w:r>
    </w:p>
    <w:p w:rsidR="00E961F2" w:rsidRPr="00675812" w:rsidRDefault="00421C5A"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支持多个院校成立联合课题组</w:t>
      </w:r>
      <w:r w:rsidR="00464654" w:rsidRPr="00675812">
        <w:rPr>
          <w:rFonts w:ascii="宋体" w:hAnsi="宋体" w:hint="eastAsia"/>
          <w:sz w:val="24"/>
          <w:szCs w:val="24"/>
        </w:rPr>
        <w:t>申报</w:t>
      </w:r>
      <w:r w:rsidRPr="00675812">
        <w:rPr>
          <w:rFonts w:ascii="宋体" w:hAnsi="宋体" w:hint="eastAsia"/>
          <w:sz w:val="24"/>
          <w:szCs w:val="24"/>
        </w:rPr>
        <w:t>较复杂的研究课题；</w:t>
      </w:r>
    </w:p>
    <w:p w:rsidR="007C7273" w:rsidRPr="00675812" w:rsidRDefault="007C7273"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申请人应客观、真实</w:t>
      </w:r>
      <w:r w:rsidR="00B60E1C" w:rsidRPr="00675812">
        <w:rPr>
          <w:rFonts w:ascii="宋体" w:hAnsi="宋体" w:hint="eastAsia"/>
          <w:sz w:val="24"/>
          <w:szCs w:val="24"/>
        </w:rPr>
        <w:t>地填写申报书，没有知识产权争议，遵守国家有关知识产权法规。在课题</w:t>
      </w:r>
      <w:r w:rsidRPr="00675812">
        <w:rPr>
          <w:rFonts w:ascii="宋体" w:hAnsi="宋体" w:hint="eastAsia"/>
          <w:sz w:val="24"/>
          <w:szCs w:val="24"/>
        </w:rPr>
        <w:t>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534D59" w:rsidRPr="00675812" w:rsidRDefault="00534D59"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资助</w:t>
      </w:r>
      <w:r w:rsidR="00A5026D" w:rsidRPr="00675812">
        <w:rPr>
          <w:rFonts w:ascii="宋体" w:hAnsi="宋体" w:hint="eastAsia"/>
          <w:sz w:val="24"/>
          <w:szCs w:val="24"/>
        </w:rPr>
        <w:t>课题</w:t>
      </w:r>
      <w:r w:rsidRPr="00675812">
        <w:rPr>
          <w:rFonts w:ascii="宋体" w:hAnsi="宋体" w:hint="eastAsia"/>
          <w:sz w:val="24"/>
          <w:szCs w:val="24"/>
        </w:rPr>
        <w:t>获得的知识产权由资助方和</w:t>
      </w:r>
      <w:r w:rsidR="00A5026D" w:rsidRPr="00675812">
        <w:rPr>
          <w:rFonts w:ascii="宋体" w:hAnsi="宋体" w:hint="eastAsia"/>
          <w:sz w:val="24"/>
          <w:szCs w:val="24"/>
        </w:rPr>
        <w:t>课题</w:t>
      </w:r>
      <w:r w:rsidRPr="00675812">
        <w:rPr>
          <w:rFonts w:ascii="宋体" w:hAnsi="宋体" w:hint="eastAsia"/>
          <w:sz w:val="24"/>
          <w:szCs w:val="24"/>
        </w:rPr>
        <w:t>承担单位共同所有；</w:t>
      </w:r>
    </w:p>
    <w:p w:rsidR="00957AD1" w:rsidRPr="00675812" w:rsidRDefault="001908A4" w:rsidP="00D62A53">
      <w:pPr>
        <w:pStyle w:val="af4"/>
        <w:numPr>
          <w:ilvl w:val="3"/>
          <w:numId w:val="1"/>
        </w:numPr>
        <w:tabs>
          <w:tab w:val="left" w:pos="851"/>
        </w:tabs>
        <w:spacing w:before="0" w:after="0" w:line="360" w:lineRule="auto"/>
        <w:ind w:left="0" w:firstLineChars="142" w:firstLine="341"/>
        <w:rPr>
          <w:rFonts w:ascii="宋体" w:hAnsi="宋体"/>
          <w:sz w:val="24"/>
          <w:szCs w:val="24"/>
        </w:rPr>
      </w:pPr>
      <w:r w:rsidRPr="00675812">
        <w:rPr>
          <w:rFonts w:ascii="宋体" w:hAnsi="宋体" w:hint="eastAsia"/>
          <w:sz w:val="24"/>
          <w:szCs w:val="24"/>
        </w:rPr>
        <w:t>承担单位</w:t>
      </w:r>
      <w:r w:rsidR="00421C5A" w:rsidRPr="00675812">
        <w:rPr>
          <w:rFonts w:ascii="宋体" w:hAnsi="宋体" w:hint="eastAsia"/>
          <w:sz w:val="24"/>
          <w:szCs w:val="24"/>
        </w:rPr>
        <w:t>需具备可独立支配</w:t>
      </w:r>
      <w:r w:rsidR="008A6BB7" w:rsidRPr="00675812">
        <w:rPr>
          <w:rFonts w:ascii="宋体" w:hAnsi="宋体" w:hint="eastAsia"/>
          <w:sz w:val="24"/>
          <w:szCs w:val="24"/>
        </w:rPr>
        <w:t>用于</w:t>
      </w:r>
      <w:r w:rsidRPr="00675812">
        <w:rPr>
          <w:rFonts w:ascii="宋体" w:hAnsi="宋体" w:hint="eastAsia"/>
          <w:sz w:val="24"/>
          <w:szCs w:val="24"/>
        </w:rPr>
        <w:t>课题研究</w:t>
      </w:r>
      <w:r w:rsidR="008A6BB7" w:rsidRPr="00675812">
        <w:rPr>
          <w:rFonts w:ascii="宋体" w:hAnsi="宋体" w:hint="eastAsia"/>
          <w:sz w:val="24"/>
          <w:szCs w:val="24"/>
        </w:rPr>
        <w:t>的</w:t>
      </w:r>
      <w:r w:rsidR="003A0B83" w:rsidRPr="00675812">
        <w:rPr>
          <w:rFonts w:ascii="宋体" w:hAnsi="宋体" w:hint="eastAsia"/>
          <w:sz w:val="24"/>
          <w:szCs w:val="24"/>
        </w:rPr>
        <w:t>软硬件条件，基本要求如</w:t>
      </w:r>
      <w:r w:rsidRPr="00675812">
        <w:rPr>
          <w:rFonts w:ascii="宋体" w:hAnsi="宋体" w:hint="eastAsia"/>
          <w:sz w:val="24"/>
          <w:szCs w:val="24"/>
        </w:rPr>
        <w:t>表2</w:t>
      </w:r>
      <w:r w:rsidR="00095FA9" w:rsidRPr="00675812">
        <w:rPr>
          <w:rFonts w:ascii="宋体" w:hAnsi="宋体" w:hint="eastAsia"/>
          <w:sz w:val="24"/>
          <w:szCs w:val="24"/>
        </w:rPr>
        <w:t>。</w:t>
      </w:r>
    </w:p>
    <w:p w:rsidR="008A6BB7" w:rsidRPr="00D6536B" w:rsidRDefault="008A6BB7" w:rsidP="00EA50E5">
      <w:pPr>
        <w:spacing w:beforeLines="50" w:after="0" w:line="360" w:lineRule="auto"/>
        <w:ind w:firstLineChars="0" w:firstLine="0"/>
        <w:jc w:val="center"/>
        <w:rPr>
          <w:b/>
          <w:sz w:val="24"/>
          <w:szCs w:val="24"/>
        </w:rPr>
      </w:pPr>
      <w:r w:rsidRPr="00D6536B">
        <w:rPr>
          <w:rFonts w:hint="eastAsia"/>
          <w:b/>
          <w:sz w:val="24"/>
          <w:szCs w:val="24"/>
        </w:rPr>
        <w:t>表</w:t>
      </w:r>
      <w:r w:rsidRPr="00D6536B">
        <w:rPr>
          <w:b/>
          <w:sz w:val="24"/>
          <w:szCs w:val="24"/>
        </w:rPr>
        <w:t>2.</w:t>
      </w:r>
      <w:r w:rsidRPr="00D6536B">
        <w:rPr>
          <w:rFonts w:hint="eastAsia"/>
          <w:b/>
          <w:sz w:val="24"/>
          <w:szCs w:val="24"/>
        </w:rPr>
        <w:t xml:space="preserve">  </w:t>
      </w:r>
      <w:r w:rsidRPr="00D6536B">
        <w:rPr>
          <w:rFonts w:hint="eastAsia"/>
          <w:b/>
          <w:sz w:val="24"/>
          <w:szCs w:val="24"/>
        </w:rPr>
        <w:t>基金课题</w:t>
      </w:r>
      <w:r w:rsidR="0089229A" w:rsidRPr="00D6536B">
        <w:rPr>
          <w:rFonts w:hint="eastAsia"/>
          <w:b/>
          <w:sz w:val="24"/>
          <w:szCs w:val="24"/>
        </w:rPr>
        <w:t>所需</w:t>
      </w:r>
      <w:r w:rsidRPr="00D6536B">
        <w:rPr>
          <w:rFonts w:hint="eastAsia"/>
          <w:b/>
          <w:sz w:val="24"/>
          <w:szCs w:val="24"/>
        </w:rPr>
        <w:t>基础科研条件</w:t>
      </w:r>
    </w:p>
    <w:tbl>
      <w:tblPr>
        <w:tblStyle w:val="af3"/>
        <w:tblW w:w="8931" w:type="dxa"/>
        <w:tblInd w:w="108" w:type="dxa"/>
        <w:tblLayout w:type="fixed"/>
        <w:tblLook w:val="04A0"/>
      </w:tblPr>
      <w:tblGrid>
        <w:gridCol w:w="1134"/>
        <w:gridCol w:w="7797"/>
      </w:tblGrid>
      <w:tr w:rsidR="008A6BB7" w:rsidRPr="00D6536B" w:rsidTr="002C7F9D">
        <w:trPr>
          <w:trHeight w:val="607"/>
        </w:trPr>
        <w:tc>
          <w:tcPr>
            <w:tcW w:w="1134" w:type="dxa"/>
            <w:shd w:val="clear" w:color="auto" w:fill="D0CECE" w:themeFill="background2" w:themeFillShade="E6"/>
            <w:vAlign w:val="center"/>
          </w:tcPr>
          <w:p w:rsidR="008A6BB7" w:rsidRPr="00D6536B" w:rsidRDefault="008A6BB7" w:rsidP="00281B85">
            <w:pPr>
              <w:spacing w:before="0" w:after="0"/>
              <w:ind w:firstLineChars="0" w:firstLine="0"/>
              <w:jc w:val="center"/>
              <w:rPr>
                <w:b/>
                <w:szCs w:val="21"/>
              </w:rPr>
            </w:pPr>
            <w:r w:rsidRPr="00D6536B">
              <w:rPr>
                <w:rFonts w:hint="eastAsia"/>
                <w:b/>
                <w:szCs w:val="21"/>
              </w:rPr>
              <w:t>选题方向</w:t>
            </w:r>
          </w:p>
        </w:tc>
        <w:tc>
          <w:tcPr>
            <w:tcW w:w="7797" w:type="dxa"/>
            <w:shd w:val="clear" w:color="auto" w:fill="D0CECE" w:themeFill="background2" w:themeFillShade="E6"/>
            <w:vAlign w:val="center"/>
          </w:tcPr>
          <w:p w:rsidR="008A6BB7" w:rsidRPr="00D6536B" w:rsidRDefault="008A6BB7" w:rsidP="00281B85">
            <w:pPr>
              <w:spacing w:before="0" w:after="0"/>
              <w:ind w:firstLineChars="0" w:firstLine="0"/>
              <w:jc w:val="center"/>
              <w:rPr>
                <w:b/>
                <w:szCs w:val="21"/>
              </w:rPr>
            </w:pPr>
            <w:r w:rsidRPr="00D6536B">
              <w:rPr>
                <w:rFonts w:hint="eastAsia"/>
                <w:b/>
                <w:szCs w:val="21"/>
              </w:rPr>
              <w:t>设备设施</w:t>
            </w:r>
            <w:r w:rsidR="00E7040E" w:rsidRPr="00D6536B">
              <w:rPr>
                <w:rFonts w:hint="eastAsia"/>
                <w:b/>
                <w:szCs w:val="21"/>
              </w:rPr>
              <w:t>和</w:t>
            </w:r>
            <w:r w:rsidRPr="00D6536B">
              <w:rPr>
                <w:rFonts w:hint="eastAsia"/>
                <w:b/>
                <w:szCs w:val="21"/>
              </w:rPr>
              <w:t>功能要求</w:t>
            </w:r>
          </w:p>
        </w:tc>
      </w:tr>
      <w:tr w:rsidR="0039188A" w:rsidRPr="00D6536B" w:rsidTr="00675812">
        <w:tc>
          <w:tcPr>
            <w:tcW w:w="1134" w:type="dxa"/>
            <w:vAlign w:val="center"/>
          </w:tcPr>
          <w:p w:rsidR="0039188A" w:rsidRPr="00675812" w:rsidRDefault="007372B7" w:rsidP="00281B85">
            <w:pPr>
              <w:tabs>
                <w:tab w:val="left" w:pos="615"/>
              </w:tabs>
              <w:spacing w:before="0" w:after="0"/>
              <w:ind w:firstLineChars="0" w:firstLine="0"/>
              <w:jc w:val="center"/>
              <w:rPr>
                <w:rFonts w:ascii="宋体" w:hAnsi="宋体"/>
                <w:sz w:val="20"/>
              </w:rPr>
            </w:pPr>
            <w:r w:rsidRPr="00675812">
              <w:rPr>
                <w:rFonts w:ascii="宋体" w:hAnsi="宋体" w:hint="eastAsia"/>
                <w:sz w:val="20"/>
              </w:rPr>
              <w:t>A01</w:t>
            </w:r>
          </w:p>
        </w:tc>
        <w:tc>
          <w:tcPr>
            <w:tcW w:w="7797" w:type="dxa"/>
          </w:tcPr>
          <w:p w:rsidR="0039188A" w:rsidRPr="00675812" w:rsidRDefault="0039188A"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sz w:val="20"/>
              </w:rPr>
              <w:t>MR硬件套件</w:t>
            </w:r>
            <w:r w:rsidRPr="00675812">
              <w:rPr>
                <w:rFonts w:ascii="宋体" w:hAnsi="宋体" w:hint="eastAsia"/>
                <w:sz w:val="20"/>
              </w:rPr>
              <w:t>：FOV: 45度,双目3d高清，分辩率720PIMU，博世九轴IMU，刷新率大于1000HZ摄像头：1300万高清摄像头，双6dof空间定位，传输功能: WIFI BT USB3.1  TYPE-C接口，光学棱镜：光路桥正算法，界面交互：自由研发3D操作系统BLUE CAT</w:t>
            </w:r>
          </w:p>
          <w:p w:rsidR="0039188A" w:rsidRPr="00675812" w:rsidRDefault="0039188A"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渲染</w:t>
            </w:r>
            <w:r w:rsidRPr="00675812">
              <w:rPr>
                <w:rFonts w:ascii="宋体" w:hAnsi="宋体"/>
                <w:sz w:val="20"/>
              </w:rPr>
              <w:t>引擎</w:t>
            </w:r>
            <w:r w:rsidRPr="00675812">
              <w:rPr>
                <w:rFonts w:ascii="宋体" w:hAnsi="宋体" w:hint="eastAsia"/>
                <w:sz w:val="20"/>
              </w:rPr>
              <w:t>：</w:t>
            </w:r>
            <w:r w:rsidRPr="00675812">
              <w:rPr>
                <w:rFonts w:ascii="宋体" w:hAnsi="宋体"/>
                <w:sz w:val="20"/>
              </w:rPr>
              <w:t>支持多平台编译</w:t>
            </w:r>
            <w:r w:rsidRPr="00675812">
              <w:rPr>
                <w:rFonts w:ascii="宋体" w:hAnsi="宋体" w:hint="eastAsia"/>
                <w:sz w:val="20"/>
              </w:rPr>
              <w:t>，支持.net语言和c#3D渲染性能高，支持OPEN GL片段化编程</w:t>
            </w:r>
          </w:p>
          <w:p w:rsidR="0039188A" w:rsidRPr="00675812" w:rsidRDefault="0039188A"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sz w:val="20"/>
              </w:rPr>
              <w:t>云服务器</w:t>
            </w:r>
            <w:r w:rsidRPr="00675812">
              <w:rPr>
                <w:rFonts w:ascii="宋体" w:hAnsi="宋体" w:hint="eastAsia"/>
                <w:sz w:val="20"/>
              </w:rPr>
              <w:t>：由服务器、存储器、网络和运维终端构成一个私有云平台，能够支持模型和相关参数快速上传下载</w:t>
            </w:r>
          </w:p>
        </w:tc>
      </w:tr>
      <w:tr w:rsidR="007372B7" w:rsidRPr="00D6536B" w:rsidTr="00675812">
        <w:tc>
          <w:tcPr>
            <w:tcW w:w="1134" w:type="dxa"/>
            <w:vAlign w:val="center"/>
          </w:tcPr>
          <w:p w:rsidR="007372B7" w:rsidRPr="00675812" w:rsidRDefault="007372B7" w:rsidP="00281B85">
            <w:pPr>
              <w:spacing w:before="0" w:after="0"/>
              <w:ind w:firstLineChars="0" w:firstLine="34"/>
              <w:jc w:val="center"/>
              <w:rPr>
                <w:rFonts w:ascii="宋体" w:hAnsi="宋体"/>
                <w:sz w:val="20"/>
              </w:rPr>
            </w:pPr>
            <w:r w:rsidRPr="00675812">
              <w:rPr>
                <w:rFonts w:ascii="宋体" w:hAnsi="宋体" w:hint="eastAsia"/>
                <w:sz w:val="20"/>
              </w:rPr>
              <w:t>A02</w:t>
            </w:r>
          </w:p>
        </w:tc>
        <w:tc>
          <w:tcPr>
            <w:tcW w:w="7797" w:type="dxa"/>
          </w:tcPr>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空间硬件套件：FOV 100度，定位延迟：&lt;20ms，定位精度：2mm，刷新率120Hz，定位距离5m，手柄，定位基站：输入电压5V、电流1.8A头部定位器</w:t>
            </w:r>
          </w:p>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lastRenderedPageBreak/>
              <w:t>渲染</w:t>
            </w:r>
            <w:r w:rsidRPr="00675812">
              <w:rPr>
                <w:rFonts w:ascii="宋体" w:hAnsi="宋体"/>
                <w:sz w:val="20"/>
              </w:rPr>
              <w:t>引擎</w:t>
            </w:r>
            <w:r w:rsidRPr="00675812">
              <w:rPr>
                <w:rFonts w:ascii="宋体" w:hAnsi="宋体" w:hint="eastAsia"/>
                <w:sz w:val="20"/>
              </w:rPr>
              <w:t>：</w:t>
            </w:r>
            <w:r w:rsidRPr="00675812">
              <w:rPr>
                <w:rFonts w:ascii="宋体" w:hAnsi="宋体"/>
                <w:sz w:val="20"/>
              </w:rPr>
              <w:t>支持多平台编译</w:t>
            </w:r>
            <w:r w:rsidRPr="00675812">
              <w:rPr>
                <w:rFonts w:ascii="宋体" w:hAnsi="宋体" w:hint="eastAsia"/>
                <w:sz w:val="20"/>
              </w:rPr>
              <w:t>，支持.net语言和c#3D渲染性能高，支持OPEN GL片段化编程</w:t>
            </w:r>
          </w:p>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sz w:val="20"/>
              </w:rPr>
              <w:t>云服务器</w:t>
            </w:r>
            <w:r w:rsidRPr="00675812">
              <w:rPr>
                <w:rFonts w:ascii="宋体" w:hAnsi="宋体" w:hint="eastAsia"/>
                <w:sz w:val="20"/>
              </w:rPr>
              <w:t>：由服务器、存储器、网络和运维终端构成一个私有云平台，能够支持模型和相关参数快速上传下载</w:t>
            </w:r>
          </w:p>
        </w:tc>
      </w:tr>
      <w:tr w:rsidR="007372B7" w:rsidRPr="00D6536B" w:rsidTr="00675812">
        <w:tc>
          <w:tcPr>
            <w:tcW w:w="1134" w:type="dxa"/>
            <w:vAlign w:val="center"/>
          </w:tcPr>
          <w:p w:rsidR="007372B7" w:rsidRPr="00675812" w:rsidRDefault="007372B7" w:rsidP="00281B85">
            <w:pPr>
              <w:spacing w:before="0" w:after="0"/>
              <w:ind w:firstLineChars="0" w:firstLine="0"/>
              <w:jc w:val="center"/>
              <w:rPr>
                <w:rFonts w:ascii="宋体" w:hAnsi="宋体"/>
                <w:sz w:val="20"/>
              </w:rPr>
            </w:pPr>
            <w:r w:rsidRPr="00675812">
              <w:rPr>
                <w:rFonts w:ascii="宋体" w:hAnsi="宋体" w:hint="eastAsia"/>
                <w:sz w:val="20"/>
              </w:rPr>
              <w:lastRenderedPageBreak/>
              <w:t>A03</w:t>
            </w:r>
          </w:p>
        </w:tc>
        <w:tc>
          <w:tcPr>
            <w:tcW w:w="7797" w:type="dxa"/>
          </w:tcPr>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空间硬件套件：FOV 100度，定位延迟：&lt;20ms，定位精度：2mm，刷新率120Hz，定位距离5m，手柄，定位基站：输入电压5V、电流1.8A头部定位器</w:t>
            </w:r>
          </w:p>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渲染</w:t>
            </w:r>
            <w:r w:rsidRPr="00675812">
              <w:rPr>
                <w:rFonts w:ascii="宋体" w:hAnsi="宋体"/>
                <w:sz w:val="20"/>
              </w:rPr>
              <w:t>引擎</w:t>
            </w:r>
            <w:r w:rsidRPr="00675812">
              <w:rPr>
                <w:rFonts w:ascii="宋体" w:hAnsi="宋体" w:hint="eastAsia"/>
                <w:sz w:val="20"/>
              </w:rPr>
              <w:t>：</w:t>
            </w:r>
            <w:r w:rsidRPr="00675812">
              <w:rPr>
                <w:rFonts w:ascii="宋体" w:hAnsi="宋体"/>
                <w:sz w:val="20"/>
              </w:rPr>
              <w:t>支持多平台编译</w:t>
            </w:r>
            <w:r w:rsidRPr="00675812">
              <w:rPr>
                <w:rFonts w:ascii="宋体" w:hAnsi="宋体" w:hint="eastAsia"/>
                <w:sz w:val="20"/>
              </w:rPr>
              <w:t>，支持.net语言和c#3D渲染性能高，支持OPEN GL片段化编程</w:t>
            </w:r>
          </w:p>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仿真数据还原：1. 建立3d三维数据采集系统2. 数据拼接和处理系统，包括网络拼接和优化。3. 导出数据原型，导入特定渲染引擎4. 引用物理引擎，设置参数5. 3d max 处理模型。6. 汽车零部件原型</w:t>
            </w:r>
          </w:p>
        </w:tc>
      </w:tr>
      <w:tr w:rsidR="007372B7" w:rsidRPr="00D6536B" w:rsidTr="00675812">
        <w:tc>
          <w:tcPr>
            <w:tcW w:w="1134" w:type="dxa"/>
            <w:vAlign w:val="center"/>
          </w:tcPr>
          <w:p w:rsidR="007372B7" w:rsidRPr="00675812" w:rsidRDefault="007372B7" w:rsidP="00281B85">
            <w:pPr>
              <w:spacing w:before="0" w:after="0"/>
              <w:ind w:firstLineChars="0" w:firstLine="34"/>
              <w:jc w:val="center"/>
              <w:rPr>
                <w:rFonts w:ascii="宋体" w:hAnsi="宋体"/>
                <w:sz w:val="20"/>
              </w:rPr>
            </w:pPr>
            <w:r w:rsidRPr="00675812">
              <w:rPr>
                <w:rFonts w:ascii="宋体" w:hAnsi="宋体" w:hint="eastAsia"/>
                <w:sz w:val="20"/>
              </w:rPr>
              <w:t>A04</w:t>
            </w:r>
          </w:p>
        </w:tc>
        <w:tc>
          <w:tcPr>
            <w:tcW w:w="7797" w:type="dxa"/>
          </w:tcPr>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数据采集分析系统：1. 行业大数据对比。2. 教务功能数据。3. 资源管理平台对比数据。4. 教务考评5. 数据远程控制技术6.大数据的采集和分析</w:t>
            </w:r>
          </w:p>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管理云平台：登录系统，用户管理系统，权限分配系统，统计系统，考核系统，资源管理系统，订单系统，考核系统题库管理系统</w:t>
            </w:r>
          </w:p>
        </w:tc>
      </w:tr>
      <w:tr w:rsidR="007372B7" w:rsidRPr="00D6536B" w:rsidTr="00675812">
        <w:tc>
          <w:tcPr>
            <w:tcW w:w="1134" w:type="dxa"/>
            <w:vAlign w:val="center"/>
          </w:tcPr>
          <w:p w:rsidR="007372B7" w:rsidRPr="00675812" w:rsidRDefault="007372B7" w:rsidP="00281B85">
            <w:pPr>
              <w:spacing w:before="0" w:after="0"/>
              <w:ind w:firstLineChars="17" w:firstLine="34"/>
              <w:jc w:val="center"/>
              <w:rPr>
                <w:rFonts w:ascii="宋体" w:hAnsi="宋体"/>
                <w:sz w:val="20"/>
              </w:rPr>
            </w:pPr>
            <w:r w:rsidRPr="00675812">
              <w:rPr>
                <w:rFonts w:ascii="宋体" w:hAnsi="宋体" w:hint="eastAsia"/>
                <w:sz w:val="20"/>
              </w:rPr>
              <w:t>A05</w:t>
            </w:r>
          </w:p>
        </w:tc>
        <w:tc>
          <w:tcPr>
            <w:tcW w:w="7797" w:type="dxa"/>
          </w:tcPr>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 xml:space="preserve">吉利EV新能源汽车-整车教学平台：系统电压：DC 60V  </w:t>
            </w:r>
            <w:r w:rsidRPr="00675812">
              <w:rPr>
                <w:rFonts w:ascii="宋体" w:hAnsi="宋体" w:hint="eastAsia"/>
                <w:sz w:val="20"/>
              </w:rPr>
              <w:tab/>
              <w:t>车    型：吉利EV，技术类型：纯电动</w:t>
            </w:r>
            <w:r w:rsidRPr="00675812">
              <w:rPr>
                <w:rFonts w:ascii="宋体" w:hAnsi="宋体" w:hint="eastAsia"/>
                <w:sz w:val="20"/>
              </w:rPr>
              <w:tab/>
              <w:t xml:space="preserve">工作温度：-20℃～50℃，整机重量：250kg    </w:t>
            </w:r>
            <w:r w:rsidRPr="00675812">
              <w:rPr>
                <w:rFonts w:ascii="宋体" w:hAnsi="宋体" w:hint="eastAsia"/>
                <w:sz w:val="20"/>
              </w:rPr>
              <w:tab/>
              <w:t>外形尺寸：3450×1700×1550mm</w:t>
            </w:r>
          </w:p>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吉利EV新能源汽车系统实训台：配备有操作演示面板、可移动台架、PCU电机控制器、高压接线盒、加速踏板、刹车踏板、换挡杆、辅助充电盒、仪表、电源总开关及驱动电机等组成。安装有电动汽车仪表，可实时显示动力传递过程、车速、电压、温度等、电控系统故障指示灯等参数变化；实训台底座部分带自锁脚轮装置，方便随时移动。配备有电源总开关、防护网等安全保护装置，方便切断总电源和进行安全防护</w:t>
            </w:r>
          </w:p>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新能源汽车课程体系： 1．新能源汽车概论2．新能源汽车高压安全与防护3．新能源汽车动力电池及驱动电机4．新能源汽车维护与故障诊断5．新能源汽车电气技术6．混合动力汽车技术</w:t>
            </w:r>
          </w:p>
        </w:tc>
      </w:tr>
      <w:tr w:rsidR="007372B7" w:rsidRPr="00D6536B" w:rsidTr="00675812">
        <w:tc>
          <w:tcPr>
            <w:tcW w:w="1134" w:type="dxa"/>
            <w:vAlign w:val="center"/>
          </w:tcPr>
          <w:p w:rsidR="007372B7" w:rsidRPr="00675812" w:rsidRDefault="007372B7" w:rsidP="00281B85">
            <w:pPr>
              <w:spacing w:before="0" w:after="0"/>
              <w:ind w:firstLineChars="17" w:firstLine="34"/>
              <w:jc w:val="center"/>
              <w:rPr>
                <w:rFonts w:ascii="宋体" w:hAnsi="宋体"/>
                <w:sz w:val="20"/>
              </w:rPr>
            </w:pPr>
            <w:r w:rsidRPr="00675812">
              <w:rPr>
                <w:rFonts w:ascii="宋体" w:hAnsi="宋体" w:hint="eastAsia"/>
                <w:sz w:val="20"/>
              </w:rPr>
              <w:t>A06</w:t>
            </w:r>
          </w:p>
        </w:tc>
        <w:tc>
          <w:tcPr>
            <w:tcW w:w="7797" w:type="dxa"/>
          </w:tcPr>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sz w:val="20"/>
              </w:rPr>
              <w:t xml:space="preserve">AR </w:t>
            </w:r>
            <w:proofErr w:type="spellStart"/>
            <w:r w:rsidRPr="00675812">
              <w:rPr>
                <w:rFonts w:ascii="宋体" w:hAnsi="宋体"/>
                <w:sz w:val="20"/>
              </w:rPr>
              <w:t>sdk</w:t>
            </w:r>
            <w:proofErr w:type="spellEnd"/>
            <w:r w:rsidRPr="00675812">
              <w:rPr>
                <w:rFonts w:ascii="宋体" w:hAnsi="宋体" w:hint="eastAsia"/>
                <w:sz w:val="20"/>
              </w:rPr>
              <w:t>：1．图像识别读取2.特征标注信息计算和分析3．模型识别和判断4.空间交互和成像5.语音识别和合成技术6.图像的动态绘制7.实时计算绘图</w:t>
            </w:r>
          </w:p>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云平台数据管理系统：1．用户管理系统2．数据管理系统3.权限管理系统4.资源动态分配系统5.人脸识别系统6.语音合成系统</w:t>
            </w:r>
          </w:p>
        </w:tc>
      </w:tr>
      <w:tr w:rsidR="007372B7" w:rsidRPr="00D6536B" w:rsidTr="00675812">
        <w:tc>
          <w:tcPr>
            <w:tcW w:w="1134" w:type="dxa"/>
            <w:vAlign w:val="center"/>
          </w:tcPr>
          <w:p w:rsidR="007372B7" w:rsidRPr="00675812" w:rsidRDefault="007372B7" w:rsidP="00281B85">
            <w:pPr>
              <w:spacing w:before="0" w:after="0"/>
              <w:ind w:firstLineChars="17" w:firstLine="34"/>
              <w:jc w:val="center"/>
              <w:rPr>
                <w:rFonts w:ascii="宋体" w:hAnsi="宋体"/>
                <w:sz w:val="20"/>
              </w:rPr>
            </w:pPr>
            <w:r w:rsidRPr="00675812">
              <w:rPr>
                <w:rFonts w:ascii="宋体" w:hAnsi="宋体" w:hint="eastAsia"/>
                <w:sz w:val="20"/>
              </w:rPr>
              <w:t>A07</w:t>
            </w:r>
          </w:p>
        </w:tc>
        <w:tc>
          <w:tcPr>
            <w:tcW w:w="7797" w:type="dxa"/>
          </w:tcPr>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云平台数据管理系统：主要用于模型生成存储和管理分发</w:t>
            </w:r>
            <w:r w:rsidRPr="00675812">
              <w:rPr>
                <w:rFonts w:ascii="宋体" w:hAnsi="宋体"/>
                <w:sz w:val="20"/>
              </w:rPr>
              <w:t>1</w:t>
            </w:r>
            <w:r w:rsidRPr="00675812">
              <w:rPr>
                <w:rFonts w:ascii="宋体" w:hAnsi="宋体" w:hint="eastAsia"/>
                <w:sz w:val="20"/>
              </w:rPr>
              <w:t>．用户管理系统</w:t>
            </w:r>
            <w:r w:rsidRPr="00675812">
              <w:rPr>
                <w:rFonts w:ascii="宋体" w:hAnsi="宋体"/>
                <w:sz w:val="20"/>
              </w:rPr>
              <w:t>2</w:t>
            </w:r>
            <w:r w:rsidRPr="00675812">
              <w:rPr>
                <w:rFonts w:ascii="宋体" w:hAnsi="宋体" w:hint="eastAsia"/>
                <w:sz w:val="20"/>
              </w:rPr>
              <w:t>．数据管理系统</w:t>
            </w:r>
            <w:r w:rsidRPr="00675812">
              <w:rPr>
                <w:rFonts w:ascii="宋体" w:hAnsi="宋体"/>
                <w:sz w:val="20"/>
              </w:rPr>
              <w:t>3.</w:t>
            </w:r>
            <w:r w:rsidRPr="00675812">
              <w:rPr>
                <w:rFonts w:ascii="宋体" w:hAnsi="宋体" w:hint="eastAsia"/>
                <w:sz w:val="20"/>
              </w:rPr>
              <w:t>权限管理系统</w:t>
            </w:r>
            <w:r w:rsidRPr="00675812">
              <w:rPr>
                <w:rFonts w:ascii="宋体" w:hAnsi="宋体"/>
                <w:sz w:val="20"/>
              </w:rPr>
              <w:t>4.</w:t>
            </w:r>
            <w:r w:rsidRPr="00675812">
              <w:rPr>
                <w:rFonts w:ascii="宋体" w:hAnsi="宋体" w:hint="eastAsia"/>
                <w:sz w:val="20"/>
              </w:rPr>
              <w:t>资源动态分配系统5.</w:t>
            </w:r>
            <w:r w:rsidRPr="00675812">
              <w:rPr>
                <w:rFonts w:ascii="宋体" w:hAnsi="宋体"/>
                <w:sz w:val="20"/>
              </w:rPr>
              <w:t>云端汽车模型数据库</w:t>
            </w:r>
          </w:p>
          <w:p w:rsidR="007372B7" w:rsidRPr="00675812" w:rsidRDefault="007372B7" w:rsidP="002C7F9D">
            <w:pPr>
              <w:pStyle w:val="af4"/>
              <w:numPr>
                <w:ilvl w:val="0"/>
                <w:numId w:val="21"/>
              </w:numPr>
              <w:tabs>
                <w:tab w:val="left" w:pos="603"/>
              </w:tabs>
              <w:spacing w:before="0" w:after="0" w:line="300" w:lineRule="exact"/>
              <w:ind w:left="0" w:firstLineChars="152" w:firstLine="304"/>
              <w:jc w:val="left"/>
              <w:rPr>
                <w:rFonts w:ascii="宋体" w:hAnsi="宋体"/>
                <w:sz w:val="20"/>
              </w:rPr>
            </w:pPr>
            <w:r w:rsidRPr="00675812">
              <w:rPr>
                <w:rFonts w:ascii="宋体" w:hAnsi="宋体" w:hint="eastAsia"/>
                <w:sz w:val="20"/>
              </w:rPr>
              <w:t>3D教学软件平台：1．用户登录权限系统2．系统设备3．系统控制4．数据跟踪系统5．课程体系系统6．课程编制系统软件7.课程打包工具系统8.语音合成系统9.数据还原技术及加密系统10.数据解码与动态授权管理11.3D成像系统运用 配合大空间定位技术</w:t>
            </w:r>
          </w:p>
        </w:tc>
      </w:tr>
      <w:tr w:rsidR="008A6BB7" w:rsidRPr="00D6536B" w:rsidTr="00675812">
        <w:tc>
          <w:tcPr>
            <w:tcW w:w="1134" w:type="dxa"/>
            <w:vAlign w:val="center"/>
          </w:tcPr>
          <w:p w:rsidR="008A6BB7" w:rsidRPr="00675812" w:rsidRDefault="00675812" w:rsidP="00281B85">
            <w:pPr>
              <w:pStyle w:val="af4"/>
              <w:tabs>
                <w:tab w:val="left" w:pos="603"/>
              </w:tabs>
              <w:spacing w:before="0" w:after="0"/>
              <w:ind w:left="304" w:firstLineChars="0" w:firstLine="0"/>
              <w:rPr>
                <w:rFonts w:ascii="宋体" w:hAnsi="宋体"/>
                <w:sz w:val="20"/>
              </w:rPr>
            </w:pPr>
            <w:r w:rsidRPr="00675812">
              <w:rPr>
                <w:rFonts w:ascii="宋体" w:hAnsi="宋体" w:hint="eastAsia"/>
                <w:sz w:val="20"/>
              </w:rPr>
              <w:t>B01</w:t>
            </w:r>
          </w:p>
        </w:tc>
        <w:tc>
          <w:tcPr>
            <w:tcW w:w="7797" w:type="dxa"/>
          </w:tcPr>
          <w:p w:rsidR="009375AC" w:rsidRPr="00675812" w:rsidRDefault="009375AC" w:rsidP="002C7F9D">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硬件设施之IT基础硬件：包括两台服务器（产线数据采集与工业APP开发支持应用服务器、数据库服务器）、至少一台PC机、至少一台工业无线路由器、若干台工业安卓平板电脑（至少包括生产管理PAD、设备管理PAD、物料管理PAD、质量管理PAD、能源管理PAD）。</w:t>
            </w:r>
          </w:p>
          <w:p w:rsidR="009375AC" w:rsidRPr="00675812" w:rsidRDefault="009375AC" w:rsidP="002C7F9D">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硬件设施之模拟制造生产线：任选某个行业的产品生产线（对自动化水平要求较高的行业，如汽车整车制造、电子产品制造等行业），根据其流程与工艺，进行自动化设备与工艺的简化，形成一套模拟制造生产线。至少包括立体库单元（原料库与成品库各不少于10个料位）、模拟加工单元（包括工业机器人、数控机床）、产品装配单元（最低配置8个工位单元，数量可增加，可配置成上料、一次装配、一次检测、二次装配、二次检测、打螺钉、包装、激光打标等工序）、物料运输单元（至少配置一台AGV小车）、模拟产品的物料套件（可重复使用）</w:t>
            </w:r>
          </w:p>
          <w:p w:rsidR="009375AC" w:rsidRPr="00675812" w:rsidRDefault="009375AC" w:rsidP="002C7F9D">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软件设施之自动化产线数据采集及工业APP开发支持软件。包括数据采集功能（支</w:t>
            </w:r>
            <w:r w:rsidRPr="00675812">
              <w:rPr>
                <w:rFonts w:ascii="宋体" w:hAnsi="宋体" w:hint="eastAsia"/>
                <w:sz w:val="20"/>
              </w:rPr>
              <w:lastRenderedPageBreak/>
              <w:t>持西门子S7、MODBUS TCP、OPC UA等协议）；工业APP应用开发支持功能（支持web socket协议）。</w:t>
            </w:r>
          </w:p>
          <w:p w:rsidR="008A6BB7" w:rsidRPr="00675812" w:rsidRDefault="009375AC" w:rsidP="002C7F9D">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软件设施之工业APP开发环境：支持图形化编程，不同于APP的原生开发，可根据场景应用，实现快速生成工业APP。</w:t>
            </w:r>
          </w:p>
        </w:tc>
      </w:tr>
      <w:tr w:rsidR="008A6BB7" w:rsidRPr="00D6536B" w:rsidTr="00675812">
        <w:tc>
          <w:tcPr>
            <w:tcW w:w="1134" w:type="dxa"/>
            <w:vAlign w:val="center"/>
          </w:tcPr>
          <w:p w:rsidR="008A6BB7" w:rsidRPr="00675812" w:rsidRDefault="00675812" w:rsidP="00281B85">
            <w:pPr>
              <w:pStyle w:val="af4"/>
              <w:tabs>
                <w:tab w:val="left" w:pos="603"/>
              </w:tabs>
              <w:spacing w:before="0" w:after="0"/>
              <w:ind w:left="304" w:firstLineChars="0" w:firstLine="0"/>
              <w:rPr>
                <w:rFonts w:ascii="宋体" w:hAnsi="宋体"/>
                <w:sz w:val="20"/>
              </w:rPr>
            </w:pPr>
            <w:r w:rsidRPr="00675812">
              <w:rPr>
                <w:rFonts w:ascii="宋体" w:hAnsi="宋体" w:hint="eastAsia"/>
                <w:sz w:val="20"/>
              </w:rPr>
              <w:lastRenderedPageBreak/>
              <w:t>B02</w:t>
            </w:r>
          </w:p>
        </w:tc>
        <w:tc>
          <w:tcPr>
            <w:tcW w:w="7797" w:type="dxa"/>
          </w:tcPr>
          <w:p w:rsidR="00F307B0" w:rsidRPr="00675812" w:rsidRDefault="00F307B0" w:rsidP="002C7F9D">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仿真数字化生产线：包括环形旋转线体，立体库单元（配置移动PAD），线内工位单元（最低配置7个工位单元，数量可增加，可配置成加工、装配、检测、包装等工序，每个工位由独立的P</w:t>
            </w:r>
            <w:r w:rsidRPr="00675812">
              <w:rPr>
                <w:rFonts w:ascii="宋体" w:hAnsi="宋体"/>
                <w:sz w:val="20"/>
              </w:rPr>
              <w:t>LC</w:t>
            </w:r>
            <w:r w:rsidRPr="00675812">
              <w:rPr>
                <w:rFonts w:ascii="宋体" w:hAnsi="宋体" w:hint="eastAsia"/>
                <w:sz w:val="20"/>
              </w:rPr>
              <w:t>控制，并配置独立的数据采集工业安卓PAD、R</w:t>
            </w:r>
            <w:r w:rsidRPr="00675812">
              <w:rPr>
                <w:rFonts w:ascii="宋体" w:hAnsi="宋体"/>
                <w:sz w:val="20"/>
              </w:rPr>
              <w:t>FID</w:t>
            </w:r>
            <w:r w:rsidRPr="00675812">
              <w:rPr>
                <w:rFonts w:ascii="宋体" w:hAnsi="宋体" w:hint="eastAsia"/>
                <w:sz w:val="20"/>
              </w:rPr>
              <w:t>读写器、条码阅读器、模拟加工设备、模拟检测设备等），线外工位单元（包括生产调度PC机、质量管理PC机、维修PC机、产品终检PC机、生产数据大屏展示PC机等工位），带亮灯提示的物料托盘和线上在制品托盘（在制品托盘能够遵循生产工艺的要求在工位自动停靠），模拟产品的物料套件（可重复使用），AGV物流车（选配），工位上的加工机器人（选配）。</w:t>
            </w:r>
          </w:p>
          <w:p w:rsidR="00F307B0" w:rsidRPr="00675812" w:rsidRDefault="00F307B0" w:rsidP="002C7F9D">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M</w:t>
            </w:r>
            <w:r w:rsidRPr="00675812">
              <w:rPr>
                <w:rFonts w:ascii="宋体" w:hAnsi="宋体"/>
                <w:sz w:val="20"/>
              </w:rPr>
              <w:t>ES</w:t>
            </w:r>
            <w:r w:rsidRPr="00675812">
              <w:rPr>
                <w:rFonts w:ascii="宋体" w:hAnsi="宋体" w:hint="eastAsia"/>
                <w:sz w:val="20"/>
              </w:rPr>
              <w:t>软件：包括与仿真数字化生产线进行数据集成的平台（OPC Server）；提供生产管理、物料管理、设备管理和质量管理四个范畴的主要功能模块（参照I</w:t>
            </w:r>
            <w:r w:rsidRPr="00675812">
              <w:rPr>
                <w:rFonts w:ascii="宋体" w:hAnsi="宋体"/>
                <w:sz w:val="20"/>
              </w:rPr>
              <w:t>SO/IEC 62264</w:t>
            </w:r>
            <w:r w:rsidRPr="00675812">
              <w:rPr>
                <w:rFonts w:ascii="宋体" w:hAnsi="宋体" w:hint="eastAsia"/>
                <w:sz w:val="20"/>
              </w:rPr>
              <w:t>标准）；能够实现从订单生成到物料分发、工位生产、产品终检，再到成品入库的全流程离散制造生产活动；能够支持多品种小批量订单的混合生产模式。</w:t>
            </w:r>
          </w:p>
          <w:p w:rsidR="00E7040E" w:rsidRPr="00675812" w:rsidRDefault="00F307B0" w:rsidP="002C7F9D">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私有工业云平台：由服务器、存储器、网络和运维终端构成一个私有云平台，能够支持多用户M</w:t>
            </w:r>
            <w:r w:rsidRPr="00675812">
              <w:rPr>
                <w:rFonts w:ascii="宋体" w:hAnsi="宋体"/>
                <w:sz w:val="20"/>
              </w:rPr>
              <w:t>ES</w:t>
            </w:r>
            <w:r w:rsidRPr="00675812">
              <w:rPr>
                <w:rFonts w:ascii="宋体" w:hAnsi="宋体" w:hint="eastAsia"/>
                <w:sz w:val="20"/>
              </w:rPr>
              <w:t>运行、分解实验和综合实训。</w:t>
            </w:r>
          </w:p>
        </w:tc>
      </w:tr>
      <w:tr w:rsidR="00447FAC" w:rsidRPr="00D6536B" w:rsidTr="00675812">
        <w:tc>
          <w:tcPr>
            <w:tcW w:w="1134" w:type="dxa"/>
            <w:vAlign w:val="center"/>
          </w:tcPr>
          <w:p w:rsidR="00447FAC" w:rsidRPr="00675812" w:rsidRDefault="00447FAC" w:rsidP="00281B85">
            <w:pPr>
              <w:pStyle w:val="af4"/>
              <w:tabs>
                <w:tab w:val="left" w:pos="603"/>
              </w:tabs>
              <w:spacing w:before="0" w:after="0"/>
              <w:ind w:left="304" w:firstLineChars="0" w:firstLine="0"/>
              <w:rPr>
                <w:rFonts w:ascii="宋体" w:hAnsi="宋体"/>
                <w:sz w:val="20"/>
              </w:rPr>
            </w:pPr>
            <w:r w:rsidRPr="00675812">
              <w:rPr>
                <w:rFonts w:ascii="宋体" w:hAnsi="宋体" w:hint="eastAsia"/>
                <w:sz w:val="20"/>
              </w:rPr>
              <w:t>B0</w:t>
            </w:r>
            <w:r>
              <w:rPr>
                <w:rFonts w:ascii="宋体" w:hAnsi="宋体" w:hint="eastAsia"/>
                <w:sz w:val="20"/>
              </w:rPr>
              <w:t>3</w:t>
            </w:r>
          </w:p>
        </w:tc>
        <w:tc>
          <w:tcPr>
            <w:tcW w:w="7797" w:type="dxa"/>
          </w:tcPr>
          <w:p w:rsidR="00447FAC" w:rsidRPr="00281B85" w:rsidRDefault="00447FAC" w:rsidP="002C7F9D">
            <w:pPr>
              <w:pStyle w:val="af4"/>
              <w:numPr>
                <w:ilvl w:val="0"/>
                <w:numId w:val="21"/>
              </w:numPr>
              <w:tabs>
                <w:tab w:val="left" w:pos="603"/>
              </w:tabs>
              <w:spacing w:before="0" w:after="0" w:line="300" w:lineRule="exact"/>
              <w:ind w:left="0" w:firstLineChars="152" w:firstLine="304"/>
              <w:rPr>
                <w:rFonts w:ascii="宋体" w:hAnsi="宋体"/>
                <w:sz w:val="20"/>
              </w:rPr>
            </w:pPr>
            <w:r w:rsidRPr="00281B85">
              <w:rPr>
                <w:rFonts w:ascii="宋体" w:hAnsi="宋体" w:hint="eastAsia"/>
                <w:sz w:val="20"/>
              </w:rPr>
              <w:t>资质：具有专科以上办学资质高校：</w:t>
            </w:r>
          </w:p>
          <w:p w:rsidR="00447FAC" w:rsidRPr="00281B85" w:rsidRDefault="00447FAC" w:rsidP="002C7F9D">
            <w:pPr>
              <w:pStyle w:val="af4"/>
              <w:numPr>
                <w:ilvl w:val="0"/>
                <w:numId w:val="21"/>
              </w:numPr>
              <w:tabs>
                <w:tab w:val="left" w:pos="603"/>
              </w:tabs>
              <w:spacing w:before="0" w:after="0" w:line="300" w:lineRule="exact"/>
              <w:ind w:left="0" w:firstLineChars="152" w:firstLine="304"/>
              <w:rPr>
                <w:rFonts w:ascii="宋体" w:hAnsi="宋体"/>
                <w:sz w:val="20"/>
              </w:rPr>
            </w:pPr>
            <w:r w:rsidRPr="00281B85">
              <w:rPr>
                <w:rFonts w:ascii="宋体" w:hAnsi="宋体" w:hint="eastAsia"/>
                <w:sz w:val="20"/>
              </w:rPr>
              <w:t>基础：具有国际化办基础，中外合作办学项目、中外合作办学机构、中外交流项目、中外合作课改项目等。</w:t>
            </w:r>
          </w:p>
          <w:p w:rsidR="00447FAC" w:rsidRPr="00281B85" w:rsidRDefault="00447FAC" w:rsidP="002C7F9D">
            <w:pPr>
              <w:pStyle w:val="af4"/>
              <w:numPr>
                <w:ilvl w:val="0"/>
                <w:numId w:val="21"/>
              </w:numPr>
              <w:tabs>
                <w:tab w:val="left" w:pos="603"/>
              </w:tabs>
              <w:spacing w:before="0" w:after="0" w:line="300" w:lineRule="exact"/>
              <w:ind w:left="0" w:firstLineChars="152" w:firstLine="304"/>
              <w:rPr>
                <w:rFonts w:ascii="宋体" w:hAnsi="宋体"/>
                <w:sz w:val="20"/>
              </w:rPr>
            </w:pPr>
            <w:r w:rsidRPr="00281B85">
              <w:rPr>
                <w:rFonts w:ascii="宋体" w:hAnsi="宋体" w:hint="eastAsia"/>
                <w:sz w:val="20"/>
              </w:rPr>
              <w:t>指导思想：国际化、出色的、综合的基础知识，培养学生终身学习的能力和关键素养，包括问题解决能力、迁移能力、灵活性、交际能力、合作能力、创造性能力、自主性和可信性等等。</w:t>
            </w:r>
          </w:p>
          <w:p w:rsidR="00447FAC" w:rsidRPr="00675812" w:rsidRDefault="00447FAC" w:rsidP="002C7F9D">
            <w:pPr>
              <w:pStyle w:val="af4"/>
              <w:numPr>
                <w:ilvl w:val="0"/>
                <w:numId w:val="21"/>
              </w:numPr>
              <w:tabs>
                <w:tab w:val="left" w:pos="603"/>
              </w:tabs>
              <w:spacing w:before="0" w:after="0" w:line="300" w:lineRule="exact"/>
              <w:ind w:left="0" w:firstLineChars="152" w:firstLine="304"/>
              <w:rPr>
                <w:rFonts w:ascii="宋体" w:hAnsi="宋体"/>
                <w:sz w:val="20"/>
              </w:rPr>
            </w:pPr>
            <w:r w:rsidRPr="00281B85">
              <w:rPr>
                <w:rFonts w:ascii="宋体" w:hAnsi="宋体" w:hint="eastAsia"/>
                <w:sz w:val="20"/>
              </w:rPr>
              <w:t>实施载体： 拥有</w:t>
            </w:r>
            <w:r w:rsidR="00F81A79">
              <w:rPr>
                <w:rFonts w:ascii="宋体" w:hAnsi="宋体" w:hint="eastAsia"/>
                <w:sz w:val="20"/>
              </w:rPr>
              <w:t>能实现国际化改所需的在线教育平台</w:t>
            </w:r>
            <w:r w:rsidRPr="00281B85">
              <w:rPr>
                <w:rFonts w:ascii="宋体" w:hAnsi="宋体" w:hint="eastAsia"/>
                <w:sz w:val="20"/>
              </w:rPr>
              <w:t>。</w:t>
            </w:r>
          </w:p>
        </w:tc>
      </w:tr>
      <w:tr w:rsidR="00447FAC" w:rsidRPr="00D6536B" w:rsidTr="00675812">
        <w:tc>
          <w:tcPr>
            <w:tcW w:w="1134" w:type="dxa"/>
            <w:vAlign w:val="center"/>
          </w:tcPr>
          <w:p w:rsidR="00447FAC" w:rsidRPr="00675812" w:rsidRDefault="00447FAC" w:rsidP="00281B85">
            <w:pPr>
              <w:pStyle w:val="af4"/>
              <w:tabs>
                <w:tab w:val="left" w:pos="603"/>
              </w:tabs>
              <w:spacing w:before="0" w:after="0"/>
              <w:ind w:left="304" w:firstLineChars="0" w:firstLine="0"/>
              <w:rPr>
                <w:rFonts w:ascii="宋体" w:hAnsi="宋体"/>
                <w:sz w:val="20"/>
              </w:rPr>
            </w:pPr>
            <w:r w:rsidRPr="00675812">
              <w:rPr>
                <w:rFonts w:ascii="宋体" w:hAnsi="宋体" w:hint="eastAsia"/>
                <w:sz w:val="20"/>
              </w:rPr>
              <w:t>B0</w:t>
            </w:r>
            <w:r>
              <w:rPr>
                <w:rFonts w:ascii="宋体" w:hAnsi="宋体" w:hint="eastAsia"/>
                <w:sz w:val="20"/>
              </w:rPr>
              <w:t>4</w:t>
            </w:r>
          </w:p>
        </w:tc>
        <w:tc>
          <w:tcPr>
            <w:tcW w:w="7797" w:type="dxa"/>
          </w:tcPr>
          <w:p w:rsidR="00447FAC" w:rsidRPr="00675812" w:rsidRDefault="00281B85" w:rsidP="006A1444">
            <w:pPr>
              <w:pStyle w:val="af4"/>
              <w:numPr>
                <w:ilvl w:val="0"/>
                <w:numId w:val="21"/>
              </w:numPr>
              <w:tabs>
                <w:tab w:val="left" w:pos="603"/>
              </w:tabs>
              <w:spacing w:before="0" w:after="0" w:line="300" w:lineRule="exact"/>
              <w:ind w:left="0" w:firstLineChars="152" w:firstLine="304"/>
              <w:rPr>
                <w:rFonts w:ascii="宋体" w:hAnsi="宋体"/>
                <w:sz w:val="20"/>
              </w:rPr>
            </w:pPr>
            <w:r w:rsidRPr="00281B85">
              <w:rPr>
                <w:rFonts w:ascii="宋体" w:hAnsi="宋体" w:hint="eastAsia"/>
                <w:sz w:val="20"/>
              </w:rPr>
              <w:t>电脑配置：运行内存32G、固态硬盘258G；内存不小于3T云服务器；软件：</w:t>
            </w:r>
            <w:proofErr w:type="spellStart"/>
            <w:r w:rsidRPr="00281B85">
              <w:rPr>
                <w:rFonts w:ascii="宋体" w:hAnsi="宋体" w:hint="eastAsia"/>
                <w:sz w:val="20"/>
              </w:rPr>
              <w:t>ArchiCAD</w:t>
            </w:r>
            <w:proofErr w:type="spellEnd"/>
            <w:r w:rsidRPr="00281B85">
              <w:rPr>
                <w:rFonts w:ascii="宋体" w:hAnsi="宋体" w:hint="eastAsia"/>
                <w:sz w:val="20"/>
              </w:rPr>
              <w:t>、</w:t>
            </w:r>
            <w:proofErr w:type="spellStart"/>
            <w:r w:rsidRPr="00281B85">
              <w:rPr>
                <w:rFonts w:ascii="宋体" w:hAnsi="宋体" w:hint="eastAsia"/>
                <w:sz w:val="20"/>
              </w:rPr>
              <w:t>Revit</w:t>
            </w:r>
            <w:proofErr w:type="spellEnd"/>
            <w:r w:rsidRPr="00281B85">
              <w:rPr>
                <w:rFonts w:ascii="宋体" w:hAnsi="宋体" w:hint="eastAsia"/>
                <w:sz w:val="20"/>
              </w:rPr>
              <w:t>、PKPM、</w:t>
            </w:r>
            <w:proofErr w:type="spellStart"/>
            <w:r w:rsidRPr="00281B85">
              <w:rPr>
                <w:rFonts w:ascii="宋体" w:hAnsi="宋体" w:hint="eastAsia"/>
                <w:sz w:val="20"/>
              </w:rPr>
              <w:t>Navisworks</w:t>
            </w:r>
            <w:proofErr w:type="spellEnd"/>
            <w:r w:rsidRPr="00281B85">
              <w:rPr>
                <w:rFonts w:ascii="宋体" w:hAnsi="宋体" w:hint="eastAsia"/>
                <w:sz w:val="20"/>
              </w:rPr>
              <w:t>、AE、IES分析软件</w:t>
            </w:r>
          </w:p>
        </w:tc>
      </w:tr>
      <w:tr w:rsidR="00447FAC" w:rsidRPr="00D6536B" w:rsidTr="00675812">
        <w:tc>
          <w:tcPr>
            <w:tcW w:w="1134" w:type="dxa"/>
            <w:vAlign w:val="center"/>
          </w:tcPr>
          <w:p w:rsidR="00447FAC" w:rsidRPr="00675812" w:rsidRDefault="00447FAC" w:rsidP="00281B85">
            <w:pPr>
              <w:pStyle w:val="af4"/>
              <w:tabs>
                <w:tab w:val="left" w:pos="603"/>
              </w:tabs>
              <w:spacing w:before="0" w:after="0"/>
              <w:ind w:left="304" w:firstLineChars="0" w:firstLine="0"/>
              <w:rPr>
                <w:rFonts w:ascii="宋体" w:hAnsi="宋体"/>
                <w:sz w:val="20"/>
              </w:rPr>
            </w:pPr>
            <w:r w:rsidRPr="00675812">
              <w:rPr>
                <w:rFonts w:ascii="宋体" w:hAnsi="宋体" w:hint="eastAsia"/>
                <w:sz w:val="20"/>
              </w:rPr>
              <w:t>B0</w:t>
            </w:r>
            <w:r>
              <w:rPr>
                <w:rFonts w:ascii="宋体" w:hAnsi="宋体" w:hint="eastAsia"/>
                <w:sz w:val="20"/>
              </w:rPr>
              <w:t>5</w:t>
            </w:r>
          </w:p>
        </w:tc>
        <w:tc>
          <w:tcPr>
            <w:tcW w:w="7797" w:type="dxa"/>
          </w:tcPr>
          <w:p w:rsidR="00447FAC" w:rsidRPr="00675812" w:rsidRDefault="00281B85" w:rsidP="006A1444">
            <w:pPr>
              <w:pStyle w:val="af4"/>
              <w:numPr>
                <w:ilvl w:val="0"/>
                <w:numId w:val="21"/>
              </w:numPr>
              <w:tabs>
                <w:tab w:val="left" w:pos="603"/>
              </w:tabs>
              <w:spacing w:before="0" w:after="0" w:line="300" w:lineRule="exact"/>
              <w:ind w:left="0" w:firstLineChars="152" w:firstLine="304"/>
              <w:rPr>
                <w:rFonts w:ascii="宋体" w:hAnsi="宋体"/>
                <w:sz w:val="20"/>
              </w:rPr>
            </w:pPr>
            <w:r w:rsidRPr="00281B85">
              <w:rPr>
                <w:rFonts w:ascii="宋体" w:hAnsi="宋体" w:hint="eastAsia"/>
                <w:sz w:val="20"/>
              </w:rPr>
              <w:t>电脑配置：运行内存32G、固态硬盘258G；内存不小于3T云服务器；软件：</w:t>
            </w:r>
            <w:proofErr w:type="spellStart"/>
            <w:r w:rsidRPr="00281B85">
              <w:rPr>
                <w:rFonts w:ascii="宋体" w:hAnsi="宋体" w:hint="eastAsia"/>
                <w:sz w:val="20"/>
              </w:rPr>
              <w:t>Revit</w:t>
            </w:r>
            <w:proofErr w:type="spellEnd"/>
            <w:r w:rsidRPr="00281B85">
              <w:rPr>
                <w:rFonts w:ascii="宋体" w:hAnsi="宋体" w:hint="eastAsia"/>
                <w:sz w:val="20"/>
              </w:rPr>
              <w:t>、IES分析软件</w:t>
            </w:r>
          </w:p>
        </w:tc>
      </w:tr>
      <w:tr w:rsidR="00F307B0" w:rsidRPr="00D6536B" w:rsidTr="008A6BB7">
        <w:tc>
          <w:tcPr>
            <w:tcW w:w="1134" w:type="dxa"/>
            <w:vAlign w:val="center"/>
          </w:tcPr>
          <w:p w:rsidR="00F307B0" w:rsidRPr="00675812" w:rsidRDefault="00675812" w:rsidP="00281B85">
            <w:pPr>
              <w:tabs>
                <w:tab w:val="left" w:pos="615"/>
              </w:tabs>
              <w:spacing w:before="0" w:after="0"/>
              <w:ind w:firstLineChars="0" w:firstLine="0"/>
              <w:jc w:val="center"/>
              <w:rPr>
                <w:rFonts w:ascii="宋体" w:hAnsi="宋体"/>
                <w:sz w:val="20"/>
              </w:rPr>
            </w:pPr>
            <w:r w:rsidRPr="00675812">
              <w:rPr>
                <w:rFonts w:ascii="宋体" w:hAnsi="宋体" w:hint="eastAsia"/>
                <w:sz w:val="20"/>
              </w:rPr>
              <w:t>C01</w:t>
            </w:r>
          </w:p>
        </w:tc>
        <w:tc>
          <w:tcPr>
            <w:tcW w:w="7797" w:type="dxa"/>
          </w:tcPr>
          <w:p w:rsidR="00F307B0" w:rsidRPr="00675812" w:rsidRDefault="00F307B0" w:rsidP="006A1444">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全息客户端系统：可利用HoloLens深度摄像头创建空间拓扑结构数据，建立多层数据网格；可利用HoloLens环境摄像头捕捉、跟踪和识别人体手部；提供全息计算单元实现实时物理环境感知和遮罩效果；具有语音识别和手势识别功能。</w:t>
            </w:r>
          </w:p>
          <w:p w:rsidR="00F307B0" w:rsidRPr="00675812" w:rsidRDefault="00F307B0" w:rsidP="006A1444">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全息服务端系统：处理多客户端数据共享，支持多人不同物理空间的同场景数据交换，支持多人多场景的共享空间。</w:t>
            </w:r>
          </w:p>
          <w:p w:rsidR="00F307B0" w:rsidRPr="00675812" w:rsidRDefault="00F307B0" w:rsidP="006A1444">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全息渲染系统：采用高解析度和高帧频率，可将超大数据和高精度模型计算量全息影像及数据进行动态渲染生成；支持高频率帧速运行。</w:t>
            </w:r>
          </w:p>
        </w:tc>
      </w:tr>
      <w:tr w:rsidR="00F307B0" w:rsidRPr="00D6536B" w:rsidTr="008A6BB7">
        <w:tc>
          <w:tcPr>
            <w:tcW w:w="1134" w:type="dxa"/>
            <w:vAlign w:val="center"/>
          </w:tcPr>
          <w:p w:rsidR="00F307B0" w:rsidRPr="00675812" w:rsidRDefault="00675812" w:rsidP="00281B85">
            <w:pPr>
              <w:tabs>
                <w:tab w:val="left" w:pos="615"/>
              </w:tabs>
              <w:spacing w:before="0" w:after="0"/>
              <w:ind w:firstLineChars="0" w:firstLine="0"/>
              <w:jc w:val="center"/>
              <w:rPr>
                <w:rFonts w:ascii="宋体" w:hAnsi="宋体"/>
                <w:sz w:val="20"/>
              </w:rPr>
            </w:pPr>
            <w:r w:rsidRPr="00675812">
              <w:rPr>
                <w:rFonts w:ascii="宋体" w:hAnsi="宋体"/>
                <w:sz w:val="20"/>
              </w:rPr>
              <w:t>C</w:t>
            </w:r>
            <w:r w:rsidRPr="00675812">
              <w:rPr>
                <w:rFonts w:ascii="宋体" w:hAnsi="宋体" w:hint="eastAsia"/>
                <w:sz w:val="20"/>
              </w:rPr>
              <w:t>02</w:t>
            </w:r>
          </w:p>
        </w:tc>
        <w:tc>
          <w:tcPr>
            <w:tcW w:w="7797" w:type="dxa"/>
          </w:tcPr>
          <w:p w:rsidR="00F307B0" w:rsidRPr="00675812" w:rsidRDefault="00F307B0" w:rsidP="006A1444">
            <w:pPr>
              <w:pStyle w:val="af4"/>
              <w:numPr>
                <w:ilvl w:val="0"/>
                <w:numId w:val="21"/>
              </w:numPr>
              <w:tabs>
                <w:tab w:val="left" w:pos="603"/>
              </w:tabs>
              <w:spacing w:before="0" w:after="0" w:line="300" w:lineRule="exact"/>
              <w:ind w:left="0" w:firstLineChars="152" w:firstLine="304"/>
              <w:rPr>
                <w:rFonts w:ascii="宋体" w:hAnsi="宋体"/>
                <w:sz w:val="20"/>
              </w:rPr>
            </w:pPr>
            <w:r w:rsidRPr="00675812">
              <w:rPr>
                <w:rFonts w:ascii="宋体" w:hAnsi="宋体" w:hint="eastAsia"/>
                <w:sz w:val="20"/>
              </w:rPr>
              <w:t>混合现实全息教学应用系统：包括全息客户端系统、全息服务端系统和全息渲染系统。</w:t>
            </w:r>
          </w:p>
        </w:tc>
      </w:tr>
    </w:tbl>
    <w:tbl>
      <w:tblPr>
        <w:tblStyle w:val="af3"/>
        <w:tblpPr w:leftFromText="180" w:rightFromText="180" w:vertAnchor="text" w:tblpX="10427" w:tblpY="14"/>
        <w:tblOverlap w:val="never"/>
        <w:tblW w:w="1008" w:type="dxa"/>
        <w:tblLayout w:type="fixed"/>
        <w:tblLook w:val="04A0"/>
      </w:tblPr>
      <w:tblGrid>
        <w:gridCol w:w="1008"/>
      </w:tblGrid>
      <w:tr w:rsidR="00E961F2" w:rsidRPr="00D6536B">
        <w:trPr>
          <w:trHeight w:val="30"/>
        </w:trPr>
        <w:tc>
          <w:tcPr>
            <w:tcW w:w="1008" w:type="dxa"/>
          </w:tcPr>
          <w:p w:rsidR="00E961F2" w:rsidRPr="00D6536B" w:rsidRDefault="00E961F2" w:rsidP="005E57ED">
            <w:pPr>
              <w:spacing w:before="0" w:after="0" w:line="360" w:lineRule="auto"/>
              <w:ind w:firstLineChars="0" w:firstLine="0"/>
              <w:jc w:val="center"/>
              <w:rPr>
                <w:b/>
                <w:sz w:val="30"/>
                <w:szCs w:val="30"/>
              </w:rPr>
            </w:pPr>
          </w:p>
        </w:tc>
      </w:tr>
    </w:tbl>
    <w:p w:rsidR="00E961F2" w:rsidRPr="008B154F" w:rsidRDefault="008B154F" w:rsidP="006A1444">
      <w:pPr>
        <w:pStyle w:val="2"/>
        <w:numPr>
          <w:ilvl w:val="0"/>
          <w:numId w:val="0"/>
        </w:numPr>
        <w:tabs>
          <w:tab w:val="left" w:pos="709"/>
        </w:tabs>
        <w:spacing w:beforeLines="0" w:line="480" w:lineRule="exact"/>
        <w:ind w:firstLineChars="200" w:firstLine="562"/>
        <w:rPr>
          <w:rFonts w:ascii="宋体" w:eastAsia="宋体" w:hAnsi="宋体"/>
          <w:szCs w:val="24"/>
        </w:rPr>
      </w:pPr>
      <w:r w:rsidRPr="008B154F">
        <w:rPr>
          <w:rFonts w:ascii="宋体" w:eastAsia="宋体" w:hAnsi="宋体"/>
          <w:szCs w:val="24"/>
        </w:rPr>
        <w:t>三</w:t>
      </w:r>
      <w:r w:rsidRPr="008B154F">
        <w:rPr>
          <w:rFonts w:ascii="宋体" w:eastAsia="宋体" w:hAnsi="宋体" w:hint="eastAsia"/>
          <w:szCs w:val="24"/>
        </w:rPr>
        <w:t>、</w:t>
      </w:r>
      <w:r w:rsidR="00421C5A" w:rsidRPr="008B154F">
        <w:rPr>
          <w:rFonts w:ascii="宋体" w:eastAsia="宋体" w:hAnsi="宋体" w:hint="eastAsia"/>
          <w:szCs w:val="24"/>
        </w:rPr>
        <w:t>资源及服务</w:t>
      </w:r>
    </w:p>
    <w:bookmarkEnd w:id="0"/>
    <w:p w:rsidR="00E961F2" w:rsidRPr="00D6536B" w:rsidRDefault="00421C5A" w:rsidP="006A1444">
      <w:pPr>
        <w:spacing w:before="0" w:after="0" w:line="480" w:lineRule="exact"/>
        <w:ind w:firstLine="480"/>
        <w:rPr>
          <w:sz w:val="24"/>
          <w:szCs w:val="24"/>
        </w:rPr>
      </w:pPr>
      <w:r w:rsidRPr="00D6536B">
        <w:rPr>
          <w:rFonts w:hint="eastAsia"/>
          <w:sz w:val="24"/>
          <w:szCs w:val="24"/>
        </w:rPr>
        <w:t>针对入选合作院校，基金将提供完善的资源和服务体系，以保证院校顺利开展合作课题</w:t>
      </w:r>
      <w:r w:rsidR="00711E46" w:rsidRPr="00D6536B">
        <w:rPr>
          <w:rFonts w:hint="eastAsia"/>
          <w:sz w:val="24"/>
          <w:szCs w:val="24"/>
        </w:rPr>
        <w:t>。北京创新研究所组织</w:t>
      </w:r>
      <w:r w:rsidR="00AC7F92" w:rsidRPr="00D6536B">
        <w:rPr>
          <w:rFonts w:hint="eastAsia"/>
          <w:sz w:val="24"/>
          <w:szCs w:val="24"/>
        </w:rPr>
        <w:t>技术支持单位为</w:t>
      </w:r>
      <w:r w:rsidRPr="00D6536B">
        <w:rPr>
          <w:rFonts w:hint="eastAsia"/>
          <w:sz w:val="24"/>
          <w:szCs w:val="24"/>
        </w:rPr>
        <w:t>院校</w:t>
      </w:r>
      <w:r w:rsidR="00AC7F92" w:rsidRPr="00D6536B">
        <w:rPr>
          <w:rFonts w:hint="eastAsia"/>
          <w:sz w:val="24"/>
          <w:szCs w:val="24"/>
        </w:rPr>
        <w:t>在基金支持领域的教学、</w:t>
      </w:r>
      <w:r w:rsidRPr="00D6536B">
        <w:rPr>
          <w:rFonts w:hint="eastAsia"/>
          <w:sz w:val="24"/>
          <w:szCs w:val="24"/>
        </w:rPr>
        <w:t>科研</w:t>
      </w:r>
      <w:r w:rsidR="00CC3FD8" w:rsidRPr="00D6536B">
        <w:rPr>
          <w:rFonts w:hint="eastAsia"/>
          <w:sz w:val="24"/>
          <w:szCs w:val="24"/>
        </w:rPr>
        <w:t>、</w:t>
      </w:r>
      <w:r w:rsidRPr="00D6536B">
        <w:rPr>
          <w:rFonts w:hint="eastAsia"/>
          <w:sz w:val="24"/>
          <w:szCs w:val="24"/>
        </w:rPr>
        <w:t>人才培养</w:t>
      </w:r>
      <w:r w:rsidR="00CC3FD8" w:rsidRPr="00D6536B">
        <w:rPr>
          <w:rFonts w:hint="eastAsia"/>
          <w:sz w:val="24"/>
          <w:szCs w:val="24"/>
        </w:rPr>
        <w:t>、创新创业等</w:t>
      </w:r>
      <w:r w:rsidR="00AC7F92" w:rsidRPr="00D6536B">
        <w:rPr>
          <w:rFonts w:hint="eastAsia"/>
          <w:sz w:val="24"/>
          <w:szCs w:val="24"/>
        </w:rPr>
        <w:t>方面</w:t>
      </w:r>
      <w:r w:rsidRPr="00D6536B">
        <w:rPr>
          <w:rFonts w:hint="eastAsia"/>
          <w:sz w:val="24"/>
          <w:szCs w:val="24"/>
        </w:rPr>
        <w:t>提供</w:t>
      </w:r>
      <w:r w:rsidR="00CC3FD8" w:rsidRPr="00D6536B">
        <w:rPr>
          <w:rFonts w:hint="eastAsia"/>
          <w:sz w:val="24"/>
          <w:szCs w:val="24"/>
        </w:rPr>
        <w:t>如下</w:t>
      </w:r>
      <w:r w:rsidRPr="00D6536B">
        <w:rPr>
          <w:rFonts w:hint="eastAsia"/>
          <w:sz w:val="24"/>
          <w:szCs w:val="24"/>
        </w:rPr>
        <w:t>支持</w:t>
      </w:r>
      <w:r w:rsidR="00CC3FD8" w:rsidRPr="00D6536B">
        <w:rPr>
          <w:rFonts w:hint="eastAsia"/>
          <w:sz w:val="24"/>
          <w:szCs w:val="24"/>
        </w:rPr>
        <w:t>：</w:t>
      </w:r>
    </w:p>
    <w:p w:rsidR="008B154F" w:rsidRDefault="008B154F" w:rsidP="006A1444">
      <w:pPr>
        <w:tabs>
          <w:tab w:val="left" w:pos="1134"/>
        </w:tabs>
        <w:spacing w:before="0" w:after="0" w:line="480" w:lineRule="exact"/>
        <w:ind w:firstLine="480"/>
        <w:rPr>
          <w:sz w:val="24"/>
          <w:szCs w:val="24"/>
        </w:rPr>
      </w:pPr>
      <w:r>
        <w:rPr>
          <w:rFonts w:hint="eastAsia"/>
          <w:sz w:val="24"/>
          <w:szCs w:val="24"/>
        </w:rPr>
        <w:lastRenderedPageBreak/>
        <w:t xml:space="preserve">1. </w:t>
      </w:r>
      <w:r w:rsidR="00F77EE2" w:rsidRPr="008B154F">
        <w:rPr>
          <w:rFonts w:hint="eastAsia"/>
          <w:sz w:val="24"/>
          <w:szCs w:val="24"/>
        </w:rPr>
        <w:t>组织企业技术和管理人员，</w:t>
      </w:r>
      <w:r w:rsidR="00AC7F92" w:rsidRPr="008B154F">
        <w:rPr>
          <w:rFonts w:hint="eastAsia"/>
          <w:sz w:val="24"/>
          <w:szCs w:val="24"/>
        </w:rPr>
        <w:t>协助</w:t>
      </w:r>
      <w:r w:rsidR="00421C5A" w:rsidRPr="008B154F">
        <w:rPr>
          <w:rFonts w:hint="eastAsia"/>
          <w:sz w:val="24"/>
          <w:szCs w:val="24"/>
        </w:rPr>
        <w:t>院校</w:t>
      </w:r>
      <w:r w:rsidR="00711E46" w:rsidRPr="008B154F">
        <w:rPr>
          <w:rFonts w:hint="eastAsia"/>
          <w:sz w:val="24"/>
          <w:szCs w:val="24"/>
        </w:rPr>
        <w:t>开展专业改造升级方案设计、人才</w:t>
      </w:r>
      <w:r w:rsidR="00421C5A" w:rsidRPr="008B154F">
        <w:rPr>
          <w:rFonts w:hint="eastAsia"/>
          <w:sz w:val="24"/>
          <w:szCs w:val="24"/>
        </w:rPr>
        <w:t>培养方案</w:t>
      </w:r>
      <w:r w:rsidR="00F77EE2" w:rsidRPr="008B154F">
        <w:rPr>
          <w:rFonts w:hint="eastAsia"/>
          <w:sz w:val="24"/>
          <w:szCs w:val="24"/>
        </w:rPr>
        <w:t>修订</w:t>
      </w:r>
      <w:r w:rsidR="00421C5A" w:rsidRPr="008B154F">
        <w:rPr>
          <w:rFonts w:hint="eastAsia"/>
          <w:sz w:val="24"/>
          <w:szCs w:val="24"/>
        </w:rPr>
        <w:t>、</w:t>
      </w:r>
      <w:r w:rsidR="00F77EE2" w:rsidRPr="008B154F">
        <w:rPr>
          <w:rFonts w:hint="eastAsia"/>
          <w:sz w:val="24"/>
          <w:szCs w:val="24"/>
        </w:rPr>
        <w:t>实践教学资源开发</w:t>
      </w:r>
      <w:r w:rsidR="00421C5A" w:rsidRPr="008B154F">
        <w:rPr>
          <w:rFonts w:hint="eastAsia"/>
          <w:sz w:val="24"/>
          <w:szCs w:val="24"/>
        </w:rPr>
        <w:t>、</w:t>
      </w:r>
      <w:r w:rsidR="00F77EE2" w:rsidRPr="008B154F">
        <w:rPr>
          <w:rFonts w:hint="eastAsia"/>
          <w:sz w:val="24"/>
          <w:szCs w:val="24"/>
        </w:rPr>
        <w:t>实践教学</w:t>
      </w:r>
      <w:r w:rsidR="00421C5A" w:rsidRPr="008B154F">
        <w:rPr>
          <w:rFonts w:hint="eastAsia"/>
          <w:sz w:val="24"/>
          <w:szCs w:val="24"/>
        </w:rPr>
        <w:t>基础设施</w:t>
      </w:r>
      <w:r w:rsidR="00711E46" w:rsidRPr="008B154F">
        <w:rPr>
          <w:rFonts w:hint="eastAsia"/>
          <w:sz w:val="24"/>
          <w:szCs w:val="24"/>
        </w:rPr>
        <w:t>建设规划、</w:t>
      </w:r>
      <w:r w:rsidR="00421C5A" w:rsidRPr="008B154F">
        <w:rPr>
          <w:rFonts w:hint="eastAsia"/>
          <w:sz w:val="24"/>
          <w:szCs w:val="24"/>
        </w:rPr>
        <w:t>创新</w:t>
      </w:r>
      <w:r w:rsidR="00711E46" w:rsidRPr="008B154F">
        <w:rPr>
          <w:rFonts w:hint="eastAsia"/>
          <w:sz w:val="24"/>
          <w:szCs w:val="24"/>
        </w:rPr>
        <w:t>创业</w:t>
      </w:r>
      <w:r w:rsidR="00421C5A" w:rsidRPr="008B154F">
        <w:rPr>
          <w:rFonts w:hint="eastAsia"/>
          <w:sz w:val="24"/>
          <w:szCs w:val="24"/>
        </w:rPr>
        <w:t>条件建设规划等</w:t>
      </w:r>
      <w:r w:rsidR="00711E46" w:rsidRPr="008B154F">
        <w:rPr>
          <w:rFonts w:hint="eastAsia"/>
          <w:sz w:val="24"/>
          <w:szCs w:val="24"/>
        </w:rPr>
        <w:t>工作</w:t>
      </w:r>
      <w:r w:rsidR="00CC3FD8" w:rsidRPr="008B154F">
        <w:rPr>
          <w:rFonts w:hint="eastAsia"/>
          <w:sz w:val="24"/>
          <w:szCs w:val="24"/>
        </w:rPr>
        <w:t>；</w:t>
      </w:r>
    </w:p>
    <w:p w:rsidR="008B154F" w:rsidRDefault="008B154F" w:rsidP="006A1444">
      <w:pPr>
        <w:tabs>
          <w:tab w:val="left" w:pos="1134"/>
        </w:tabs>
        <w:spacing w:before="0" w:after="0" w:line="480" w:lineRule="exact"/>
        <w:ind w:firstLine="480"/>
        <w:rPr>
          <w:sz w:val="24"/>
          <w:szCs w:val="24"/>
        </w:rPr>
      </w:pPr>
      <w:r>
        <w:rPr>
          <w:rFonts w:hint="eastAsia"/>
          <w:sz w:val="24"/>
          <w:szCs w:val="24"/>
        </w:rPr>
        <w:t xml:space="preserve">2. </w:t>
      </w:r>
      <w:r w:rsidR="00EA50E5">
        <w:rPr>
          <w:rFonts w:ascii="宋体" w:hAnsi="宋体" w:hint="eastAsia"/>
          <w:sz w:val="24"/>
          <w:szCs w:val="24"/>
        </w:rPr>
        <w:t>建立起新能源汽车、智能制造、</w:t>
      </w:r>
      <w:r w:rsidR="00EA50E5" w:rsidRPr="00EA50E5">
        <w:rPr>
          <w:rFonts w:ascii="宋体" w:hAnsi="宋体" w:hint="eastAsia"/>
          <w:sz w:val="24"/>
          <w:szCs w:val="24"/>
        </w:rPr>
        <w:t>MR（混合现实）全息教</w:t>
      </w:r>
      <w:r w:rsidR="00EA50E5" w:rsidRPr="00675812">
        <w:rPr>
          <w:rFonts w:ascii="宋体" w:hAnsi="宋体" w:hint="eastAsia"/>
          <w:color w:val="000000"/>
          <w:sz w:val="22"/>
          <w:szCs w:val="22"/>
        </w:rPr>
        <w:t>学应用</w:t>
      </w:r>
      <w:r w:rsidR="00EA50E5">
        <w:rPr>
          <w:rFonts w:ascii="宋体" w:hAnsi="宋体" w:hint="eastAsia"/>
          <w:sz w:val="24"/>
          <w:szCs w:val="24"/>
        </w:rPr>
        <w:t>产业与教育联盟，为院校的科研和教学团队提供长期稳定的产业合作伙伴，为老师提供企业顶岗学习，为学生提供实习岗位和就业</w:t>
      </w:r>
      <w:r w:rsidR="00EA50E5" w:rsidRPr="004A28D7">
        <w:rPr>
          <w:rFonts w:ascii="宋体" w:hAnsi="宋体" w:hint="eastAsia"/>
          <w:sz w:val="24"/>
          <w:szCs w:val="24"/>
        </w:rPr>
        <w:t>推荐等</w:t>
      </w:r>
      <w:r w:rsidR="00CC3FD8" w:rsidRPr="008B154F">
        <w:rPr>
          <w:rFonts w:hint="eastAsia"/>
          <w:sz w:val="24"/>
          <w:szCs w:val="24"/>
        </w:rPr>
        <w:t>；</w:t>
      </w:r>
    </w:p>
    <w:p w:rsidR="008B154F" w:rsidRDefault="008B154F" w:rsidP="006A1444">
      <w:pPr>
        <w:tabs>
          <w:tab w:val="left" w:pos="1134"/>
        </w:tabs>
        <w:spacing w:before="0" w:after="0" w:line="480" w:lineRule="exact"/>
        <w:ind w:firstLine="480"/>
        <w:rPr>
          <w:sz w:val="24"/>
          <w:szCs w:val="24"/>
        </w:rPr>
      </w:pPr>
      <w:r>
        <w:rPr>
          <w:rFonts w:hint="eastAsia"/>
          <w:sz w:val="24"/>
          <w:szCs w:val="24"/>
        </w:rPr>
        <w:t xml:space="preserve">3. </w:t>
      </w:r>
      <w:r w:rsidR="00F77EE2" w:rsidRPr="008B154F">
        <w:rPr>
          <w:rFonts w:hint="eastAsia"/>
          <w:sz w:val="24"/>
          <w:szCs w:val="24"/>
        </w:rPr>
        <w:t>协调相关行业协会、产业</w:t>
      </w:r>
      <w:r w:rsidR="00421C5A" w:rsidRPr="008B154F">
        <w:rPr>
          <w:rFonts w:hint="eastAsia"/>
          <w:sz w:val="24"/>
          <w:szCs w:val="24"/>
        </w:rPr>
        <w:t>联盟</w:t>
      </w:r>
      <w:r w:rsidR="00F77EE2" w:rsidRPr="008B154F">
        <w:rPr>
          <w:rFonts w:hint="eastAsia"/>
          <w:sz w:val="24"/>
          <w:szCs w:val="24"/>
        </w:rPr>
        <w:t>和企业资源</w:t>
      </w:r>
      <w:r w:rsidR="00421C5A" w:rsidRPr="008B154F">
        <w:rPr>
          <w:rFonts w:hint="eastAsia"/>
          <w:sz w:val="24"/>
          <w:szCs w:val="24"/>
        </w:rPr>
        <w:t>，为院校</w:t>
      </w:r>
      <w:r w:rsidR="00F77EE2" w:rsidRPr="008B154F">
        <w:rPr>
          <w:rFonts w:hint="eastAsia"/>
          <w:sz w:val="24"/>
          <w:szCs w:val="24"/>
        </w:rPr>
        <w:t>在教学、科研、实习、就业等方面提供对接服务</w:t>
      </w:r>
      <w:r w:rsidR="00CC3FD8" w:rsidRPr="008B154F">
        <w:rPr>
          <w:rFonts w:hint="eastAsia"/>
          <w:sz w:val="24"/>
          <w:szCs w:val="24"/>
        </w:rPr>
        <w:t>；</w:t>
      </w:r>
    </w:p>
    <w:p w:rsidR="00E961F2" w:rsidRPr="008B154F" w:rsidRDefault="008B154F" w:rsidP="006A1444">
      <w:pPr>
        <w:tabs>
          <w:tab w:val="left" w:pos="1134"/>
        </w:tabs>
        <w:spacing w:before="0" w:after="0" w:line="480" w:lineRule="exact"/>
        <w:ind w:firstLine="480"/>
        <w:rPr>
          <w:sz w:val="24"/>
          <w:szCs w:val="24"/>
        </w:rPr>
      </w:pPr>
      <w:r>
        <w:rPr>
          <w:rFonts w:hint="eastAsia"/>
          <w:sz w:val="24"/>
          <w:szCs w:val="24"/>
        </w:rPr>
        <w:t xml:space="preserve">4. </w:t>
      </w:r>
      <w:r w:rsidRPr="008B154F">
        <w:rPr>
          <w:rFonts w:hint="eastAsia"/>
          <w:sz w:val="24"/>
          <w:szCs w:val="24"/>
        </w:rPr>
        <w:t>和院校共同组织学生的</w:t>
      </w:r>
      <w:r w:rsidR="00F77EE2" w:rsidRPr="008B154F">
        <w:rPr>
          <w:rFonts w:hint="eastAsia"/>
          <w:sz w:val="24"/>
          <w:szCs w:val="24"/>
        </w:rPr>
        <w:t>创新创业等活动</w:t>
      </w:r>
      <w:r w:rsidR="00421C5A" w:rsidRPr="008B154F">
        <w:rPr>
          <w:rFonts w:hint="eastAsia"/>
          <w:sz w:val="24"/>
          <w:szCs w:val="24"/>
        </w:rPr>
        <w:t>。</w:t>
      </w:r>
    </w:p>
    <w:p w:rsidR="00E961F2" w:rsidRPr="008B154F" w:rsidRDefault="008B154F" w:rsidP="006A1444">
      <w:pPr>
        <w:pStyle w:val="2"/>
        <w:numPr>
          <w:ilvl w:val="0"/>
          <w:numId w:val="0"/>
        </w:numPr>
        <w:tabs>
          <w:tab w:val="left" w:pos="709"/>
        </w:tabs>
        <w:spacing w:beforeLines="0" w:line="480" w:lineRule="exact"/>
        <w:ind w:firstLineChars="200" w:firstLine="562"/>
        <w:rPr>
          <w:rFonts w:ascii="宋体" w:eastAsia="宋体" w:hAnsi="宋体"/>
          <w:szCs w:val="24"/>
        </w:rPr>
      </w:pPr>
      <w:r w:rsidRPr="008B154F">
        <w:rPr>
          <w:rFonts w:ascii="宋体" w:eastAsia="宋体" w:hAnsi="宋体" w:hint="eastAsia"/>
          <w:szCs w:val="24"/>
        </w:rPr>
        <w:t>四、</w:t>
      </w:r>
      <w:r w:rsidR="00421C5A" w:rsidRPr="008B154F">
        <w:rPr>
          <w:rFonts w:ascii="宋体" w:eastAsia="宋体" w:hAnsi="宋体" w:hint="eastAsia"/>
          <w:szCs w:val="24"/>
        </w:rPr>
        <w:t>申报说明</w:t>
      </w:r>
    </w:p>
    <w:p w:rsidR="00E961F2" w:rsidRPr="008B154F" w:rsidRDefault="00421C5A" w:rsidP="006A1444">
      <w:pPr>
        <w:pStyle w:val="af4"/>
        <w:spacing w:before="0" w:after="0" w:line="480" w:lineRule="exact"/>
        <w:ind w:left="0" w:firstLine="480"/>
        <w:rPr>
          <w:rFonts w:ascii="宋体" w:hAnsi="宋体"/>
          <w:sz w:val="24"/>
          <w:szCs w:val="24"/>
        </w:rPr>
      </w:pPr>
      <w:r w:rsidRPr="008B154F">
        <w:rPr>
          <w:rFonts w:ascii="宋体" w:hAnsi="宋体" w:hint="eastAsia"/>
          <w:sz w:val="24"/>
          <w:szCs w:val="24"/>
        </w:rPr>
        <w:t>1. 申报人须仔细阅读申报指南，按照指南详细填写申报书，填写不合要求的</w:t>
      </w:r>
      <w:r w:rsidR="008D30E8" w:rsidRPr="008B154F">
        <w:rPr>
          <w:rFonts w:ascii="宋体" w:hAnsi="宋体" w:hint="eastAsia"/>
          <w:sz w:val="24"/>
          <w:szCs w:val="24"/>
        </w:rPr>
        <w:t>课题</w:t>
      </w:r>
      <w:r w:rsidRPr="008B154F">
        <w:rPr>
          <w:rFonts w:ascii="宋体" w:hAnsi="宋体" w:hint="eastAsia"/>
          <w:sz w:val="24"/>
          <w:szCs w:val="24"/>
        </w:rPr>
        <w:t>会按照格式不符合要求处理</w:t>
      </w:r>
      <w:r w:rsidR="00CC3FD8" w:rsidRPr="008B154F">
        <w:rPr>
          <w:rFonts w:ascii="宋体" w:hAnsi="宋体" w:hint="eastAsia"/>
          <w:sz w:val="24"/>
          <w:szCs w:val="24"/>
        </w:rPr>
        <w:t>。</w:t>
      </w:r>
    </w:p>
    <w:p w:rsidR="00E961F2" w:rsidRPr="008B154F" w:rsidRDefault="00421C5A" w:rsidP="006A1444">
      <w:pPr>
        <w:pStyle w:val="af4"/>
        <w:spacing w:before="0" w:after="0" w:line="480" w:lineRule="exact"/>
        <w:ind w:left="0" w:firstLine="480"/>
        <w:rPr>
          <w:rFonts w:ascii="宋体" w:hAnsi="宋体"/>
          <w:sz w:val="24"/>
          <w:szCs w:val="24"/>
        </w:rPr>
      </w:pPr>
      <w:r w:rsidRPr="008B154F">
        <w:rPr>
          <w:rFonts w:ascii="宋体" w:hAnsi="宋体" w:hint="eastAsia"/>
          <w:sz w:val="24"/>
          <w:szCs w:val="24"/>
        </w:rPr>
        <w:t>2. 申报书电子版须发送至指定邮箱，纸质版一式两份寄送至指定地址，都必须在规定的时间完成，只发送电子版或者只发送纸质版按格式不符合要求处理；为方便评审，电子版发送时，请按以下命名规则命名申报书文件：</w:t>
      </w:r>
    </w:p>
    <w:p w:rsidR="00E961F2" w:rsidRPr="00D6536B" w:rsidRDefault="00421C5A" w:rsidP="006A1444">
      <w:pPr>
        <w:pStyle w:val="af4"/>
        <w:spacing w:before="0" w:after="0" w:line="480" w:lineRule="exact"/>
        <w:ind w:left="0" w:firstLine="482"/>
        <w:rPr>
          <w:b/>
          <w:sz w:val="24"/>
          <w:szCs w:val="24"/>
        </w:rPr>
      </w:pPr>
      <w:r w:rsidRPr="00D6536B">
        <w:rPr>
          <w:rFonts w:hint="eastAsia"/>
          <w:b/>
          <w:sz w:val="24"/>
          <w:szCs w:val="24"/>
        </w:rPr>
        <w:t>学校名称</w:t>
      </w:r>
      <w:r w:rsidRPr="00D6536B">
        <w:rPr>
          <w:rFonts w:hint="eastAsia"/>
          <w:b/>
          <w:sz w:val="24"/>
          <w:szCs w:val="24"/>
        </w:rPr>
        <w:t>+</w:t>
      </w:r>
      <w:r w:rsidRPr="00D6536B">
        <w:rPr>
          <w:rFonts w:hint="eastAsia"/>
          <w:b/>
          <w:sz w:val="24"/>
          <w:szCs w:val="24"/>
        </w:rPr>
        <w:t>空格</w:t>
      </w:r>
      <w:r w:rsidRPr="00D6536B">
        <w:rPr>
          <w:rFonts w:hint="eastAsia"/>
          <w:b/>
          <w:sz w:val="24"/>
          <w:szCs w:val="24"/>
        </w:rPr>
        <w:t>+</w:t>
      </w:r>
      <w:r w:rsidRPr="00D6536B">
        <w:rPr>
          <w:rFonts w:hint="eastAsia"/>
          <w:b/>
          <w:sz w:val="24"/>
          <w:szCs w:val="24"/>
        </w:rPr>
        <w:t>申请人姓名</w:t>
      </w:r>
    </w:p>
    <w:p w:rsidR="00E961F2" w:rsidRPr="00D6536B" w:rsidRDefault="00421C5A" w:rsidP="006A1444">
      <w:pPr>
        <w:pStyle w:val="af4"/>
        <w:spacing w:before="0" w:after="0" w:line="480" w:lineRule="exact"/>
        <w:ind w:left="0" w:firstLine="480"/>
        <w:rPr>
          <w:b/>
          <w:sz w:val="24"/>
          <w:szCs w:val="24"/>
        </w:rPr>
      </w:pPr>
      <w:r w:rsidRPr="00D6536B">
        <w:rPr>
          <w:rFonts w:hint="eastAsia"/>
          <w:sz w:val="24"/>
          <w:szCs w:val="24"/>
        </w:rPr>
        <w:t>注意：申报书中手机和邮箱必须填写。</w:t>
      </w:r>
    </w:p>
    <w:p w:rsidR="00E961F2" w:rsidRPr="00D6536B" w:rsidRDefault="00421C5A" w:rsidP="006A1444">
      <w:pPr>
        <w:spacing w:before="0" w:after="0" w:line="480" w:lineRule="exact"/>
        <w:ind w:firstLine="480"/>
        <w:rPr>
          <w:sz w:val="24"/>
          <w:szCs w:val="24"/>
        </w:rPr>
      </w:pPr>
      <w:r w:rsidRPr="00D6536B">
        <w:rPr>
          <w:rFonts w:hint="eastAsia"/>
          <w:sz w:val="24"/>
          <w:szCs w:val="24"/>
        </w:rPr>
        <w:t xml:space="preserve">3. </w:t>
      </w:r>
      <w:r w:rsidRPr="00D6536B">
        <w:rPr>
          <w:rFonts w:hint="eastAsia"/>
          <w:sz w:val="24"/>
          <w:szCs w:val="24"/>
        </w:rPr>
        <w:t>基金课题选题列表上的</w:t>
      </w:r>
      <w:r w:rsidR="008B154F">
        <w:rPr>
          <w:rFonts w:hint="eastAsia"/>
          <w:sz w:val="24"/>
          <w:szCs w:val="24"/>
        </w:rPr>
        <w:t>研究</w:t>
      </w:r>
      <w:r w:rsidRPr="00D6536B">
        <w:rPr>
          <w:rFonts w:hint="eastAsia"/>
          <w:sz w:val="24"/>
          <w:szCs w:val="24"/>
        </w:rPr>
        <w:t>方向都不限定课题数量，但是如果存在内容重复的相似课题，专家组将根据课题组技术积累、课题方案、课题支撑条件等要素择优选择资助课题。</w:t>
      </w:r>
    </w:p>
    <w:p w:rsidR="00E961F2" w:rsidRPr="00D6536B" w:rsidRDefault="00421C5A" w:rsidP="006A1444">
      <w:pPr>
        <w:spacing w:before="0" w:after="0" w:line="480" w:lineRule="exact"/>
        <w:ind w:firstLine="480"/>
        <w:rPr>
          <w:sz w:val="24"/>
          <w:szCs w:val="24"/>
        </w:rPr>
      </w:pPr>
      <w:r w:rsidRPr="00D6536B">
        <w:rPr>
          <w:rFonts w:hint="eastAsia"/>
          <w:sz w:val="24"/>
          <w:szCs w:val="24"/>
        </w:rPr>
        <w:t xml:space="preserve">4. </w:t>
      </w:r>
      <w:r w:rsidRPr="00D6536B">
        <w:rPr>
          <w:rFonts w:hint="eastAsia"/>
          <w:sz w:val="24"/>
          <w:szCs w:val="24"/>
        </w:rPr>
        <w:t>如果以</w:t>
      </w:r>
      <w:r w:rsidR="008D30E8" w:rsidRPr="00D6536B">
        <w:rPr>
          <w:rFonts w:hint="eastAsia"/>
          <w:sz w:val="24"/>
          <w:szCs w:val="24"/>
        </w:rPr>
        <w:t>联合课题组的形式申报课题，需要列明不同学校单位的课题</w:t>
      </w:r>
      <w:r w:rsidR="00507101" w:rsidRPr="00D6536B">
        <w:rPr>
          <w:rFonts w:hint="eastAsia"/>
          <w:sz w:val="24"/>
          <w:szCs w:val="24"/>
        </w:rPr>
        <w:t>贡献度比例</w:t>
      </w:r>
      <w:r w:rsidRPr="00D6536B">
        <w:rPr>
          <w:rFonts w:hint="eastAsia"/>
          <w:sz w:val="24"/>
          <w:szCs w:val="24"/>
        </w:rPr>
        <w:t>。</w:t>
      </w:r>
    </w:p>
    <w:p w:rsidR="00C31611" w:rsidRPr="00175D1F" w:rsidRDefault="00175D1F" w:rsidP="006A1444">
      <w:pPr>
        <w:pStyle w:val="2"/>
        <w:numPr>
          <w:ilvl w:val="0"/>
          <w:numId w:val="0"/>
        </w:numPr>
        <w:tabs>
          <w:tab w:val="left" w:pos="709"/>
        </w:tabs>
        <w:spacing w:beforeLines="0" w:line="480" w:lineRule="exact"/>
        <w:ind w:left="620"/>
        <w:rPr>
          <w:rFonts w:ascii="宋体" w:eastAsia="宋体" w:hAnsi="宋体"/>
          <w:szCs w:val="24"/>
        </w:rPr>
      </w:pPr>
      <w:r w:rsidRPr="00175D1F">
        <w:rPr>
          <w:rFonts w:ascii="宋体" w:eastAsia="宋体" w:hAnsi="宋体" w:hint="eastAsia"/>
          <w:szCs w:val="24"/>
        </w:rPr>
        <w:t>五、</w:t>
      </w:r>
      <w:r w:rsidR="00C31611" w:rsidRPr="00175D1F">
        <w:rPr>
          <w:rFonts w:ascii="宋体" w:eastAsia="宋体" w:hAnsi="宋体" w:hint="eastAsia"/>
          <w:szCs w:val="24"/>
        </w:rPr>
        <w:t>计划执行</w:t>
      </w:r>
    </w:p>
    <w:p w:rsidR="00C31611" w:rsidRPr="00B70B08" w:rsidRDefault="00C31611" w:rsidP="006A1444">
      <w:pPr>
        <w:pStyle w:val="af4"/>
        <w:numPr>
          <w:ilvl w:val="0"/>
          <w:numId w:val="12"/>
        </w:numPr>
        <w:tabs>
          <w:tab w:val="left" w:pos="993"/>
        </w:tabs>
        <w:spacing w:before="0" w:after="0" w:line="480" w:lineRule="exact"/>
        <w:ind w:left="0" w:firstLineChars="0" w:firstLine="600"/>
        <w:rPr>
          <w:sz w:val="24"/>
          <w:szCs w:val="24"/>
        </w:rPr>
      </w:pPr>
      <w:r w:rsidRPr="00D6536B">
        <w:rPr>
          <w:rFonts w:hint="eastAsia"/>
          <w:sz w:val="24"/>
          <w:szCs w:val="24"/>
        </w:rPr>
        <w:t>院校填报《“</w:t>
      </w:r>
      <w:r w:rsidR="000B2362">
        <w:rPr>
          <w:rFonts w:hint="eastAsia"/>
          <w:color w:val="000000"/>
          <w:sz w:val="24"/>
          <w:szCs w:val="24"/>
        </w:rPr>
        <w:t>北创助教</w:t>
      </w:r>
      <w:r w:rsidRPr="00D6536B">
        <w:rPr>
          <w:rFonts w:hint="eastAsia"/>
          <w:sz w:val="24"/>
          <w:szCs w:val="24"/>
        </w:rPr>
        <w:t>”基金课题申报书》，</w:t>
      </w:r>
      <w:r w:rsidR="00CC3FD8" w:rsidRPr="00D6536B">
        <w:rPr>
          <w:rFonts w:hint="eastAsia"/>
          <w:sz w:val="24"/>
          <w:szCs w:val="24"/>
        </w:rPr>
        <w:t>加盖公章</w:t>
      </w:r>
      <w:r w:rsidRPr="00D6536B">
        <w:rPr>
          <w:rFonts w:hint="eastAsia"/>
          <w:sz w:val="24"/>
          <w:szCs w:val="24"/>
        </w:rPr>
        <w:t>后寄送给教育部科技发展中心，并同时报送电子版申请书，申请截止时间</w:t>
      </w:r>
      <w:r w:rsidRPr="00B70B08">
        <w:rPr>
          <w:rFonts w:hint="eastAsia"/>
          <w:sz w:val="24"/>
          <w:szCs w:val="24"/>
        </w:rPr>
        <w:t>为</w:t>
      </w:r>
      <w:r w:rsidRPr="00B70B08">
        <w:rPr>
          <w:rFonts w:hint="eastAsia"/>
          <w:sz w:val="24"/>
          <w:szCs w:val="24"/>
        </w:rPr>
        <w:t>201</w:t>
      </w:r>
      <w:r w:rsidR="00FD2EB2" w:rsidRPr="00B70B08">
        <w:rPr>
          <w:sz w:val="24"/>
          <w:szCs w:val="24"/>
        </w:rPr>
        <w:t>9</w:t>
      </w:r>
      <w:r w:rsidRPr="00B70B08">
        <w:rPr>
          <w:rFonts w:hint="eastAsia"/>
          <w:sz w:val="24"/>
          <w:szCs w:val="24"/>
        </w:rPr>
        <w:t>年</w:t>
      </w:r>
      <w:r w:rsidR="004D3C94" w:rsidRPr="00B70B08">
        <w:rPr>
          <w:rFonts w:hint="eastAsia"/>
          <w:sz w:val="24"/>
          <w:szCs w:val="24"/>
        </w:rPr>
        <w:t>7</w:t>
      </w:r>
      <w:r w:rsidRPr="00B70B08">
        <w:rPr>
          <w:rFonts w:hint="eastAsia"/>
          <w:sz w:val="24"/>
          <w:szCs w:val="24"/>
        </w:rPr>
        <w:t>月</w:t>
      </w:r>
      <w:r w:rsidR="00FD2EB2" w:rsidRPr="00B70B08">
        <w:rPr>
          <w:sz w:val="24"/>
          <w:szCs w:val="24"/>
        </w:rPr>
        <w:t>1</w:t>
      </w:r>
      <w:r w:rsidRPr="00B70B08">
        <w:rPr>
          <w:rFonts w:hint="eastAsia"/>
          <w:sz w:val="24"/>
          <w:szCs w:val="24"/>
        </w:rPr>
        <w:t>日。</w:t>
      </w:r>
    </w:p>
    <w:p w:rsidR="00C31611" w:rsidRPr="00B70B08" w:rsidRDefault="00C31611" w:rsidP="006A1444">
      <w:pPr>
        <w:pStyle w:val="af4"/>
        <w:numPr>
          <w:ilvl w:val="0"/>
          <w:numId w:val="12"/>
        </w:numPr>
        <w:tabs>
          <w:tab w:val="left" w:pos="993"/>
        </w:tabs>
        <w:spacing w:before="0" w:after="0" w:line="480" w:lineRule="exact"/>
        <w:ind w:left="0" w:firstLineChars="0" w:firstLine="600"/>
        <w:rPr>
          <w:sz w:val="24"/>
          <w:szCs w:val="24"/>
        </w:rPr>
      </w:pPr>
      <w:r w:rsidRPr="00B70B08">
        <w:rPr>
          <w:rFonts w:hint="eastAsia"/>
          <w:sz w:val="24"/>
          <w:szCs w:val="24"/>
        </w:rPr>
        <w:t>201</w:t>
      </w:r>
      <w:r w:rsidR="006C17DB" w:rsidRPr="00B70B08">
        <w:rPr>
          <w:rFonts w:hint="eastAsia"/>
          <w:sz w:val="24"/>
          <w:szCs w:val="24"/>
        </w:rPr>
        <w:t>9</w:t>
      </w:r>
      <w:r w:rsidRPr="00B70B08">
        <w:rPr>
          <w:rFonts w:hint="eastAsia"/>
          <w:sz w:val="24"/>
          <w:szCs w:val="24"/>
        </w:rPr>
        <w:t>年</w:t>
      </w:r>
      <w:r w:rsidR="004D3C94" w:rsidRPr="00B70B08">
        <w:rPr>
          <w:rFonts w:hint="eastAsia"/>
          <w:sz w:val="24"/>
          <w:szCs w:val="24"/>
        </w:rPr>
        <w:t>7</w:t>
      </w:r>
      <w:r w:rsidRPr="00B70B08">
        <w:rPr>
          <w:rFonts w:hint="eastAsia"/>
          <w:sz w:val="24"/>
          <w:szCs w:val="24"/>
        </w:rPr>
        <w:t>月</w:t>
      </w:r>
      <w:r w:rsidR="00175D1F" w:rsidRPr="00B70B08">
        <w:rPr>
          <w:rFonts w:hint="eastAsia"/>
          <w:sz w:val="24"/>
          <w:szCs w:val="24"/>
        </w:rPr>
        <w:t>30</w:t>
      </w:r>
      <w:r w:rsidRPr="00B70B08">
        <w:rPr>
          <w:rFonts w:hint="eastAsia"/>
          <w:sz w:val="24"/>
          <w:szCs w:val="24"/>
        </w:rPr>
        <w:t>日前，教育部科技发展中心公示</w:t>
      </w:r>
      <w:r w:rsidR="00CC3FD8" w:rsidRPr="00B70B08">
        <w:rPr>
          <w:rFonts w:hint="eastAsia"/>
          <w:sz w:val="24"/>
          <w:szCs w:val="24"/>
        </w:rPr>
        <w:t>入选</w:t>
      </w:r>
      <w:r w:rsidRPr="00B70B08">
        <w:rPr>
          <w:rFonts w:hint="eastAsia"/>
          <w:sz w:val="24"/>
          <w:szCs w:val="24"/>
        </w:rPr>
        <w:t>合作院校和课题名单。课题进入执行期，院校启动课题科研环境的建设。</w:t>
      </w:r>
    </w:p>
    <w:p w:rsidR="00C31611" w:rsidRPr="00B70B08" w:rsidRDefault="00C31611" w:rsidP="006A1444">
      <w:pPr>
        <w:pStyle w:val="af4"/>
        <w:numPr>
          <w:ilvl w:val="0"/>
          <w:numId w:val="12"/>
        </w:numPr>
        <w:tabs>
          <w:tab w:val="left" w:pos="993"/>
        </w:tabs>
        <w:spacing w:before="0" w:after="0" w:line="480" w:lineRule="exact"/>
        <w:ind w:left="0" w:firstLineChars="0" w:firstLine="600"/>
        <w:rPr>
          <w:sz w:val="24"/>
          <w:szCs w:val="24"/>
        </w:rPr>
      </w:pPr>
      <w:r w:rsidRPr="00B70B08">
        <w:rPr>
          <w:rFonts w:hint="eastAsia"/>
          <w:sz w:val="24"/>
          <w:szCs w:val="24"/>
        </w:rPr>
        <w:t>2019</w:t>
      </w:r>
      <w:r w:rsidRPr="00B70B08">
        <w:rPr>
          <w:rFonts w:hint="eastAsia"/>
          <w:sz w:val="24"/>
          <w:szCs w:val="24"/>
        </w:rPr>
        <w:t>年</w:t>
      </w:r>
      <w:r w:rsidR="00175D1F" w:rsidRPr="00B70B08">
        <w:rPr>
          <w:rFonts w:hint="eastAsia"/>
          <w:sz w:val="24"/>
          <w:szCs w:val="24"/>
        </w:rPr>
        <w:t>7</w:t>
      </w:r>
      <w:r w:rsidRPr="00B70B08">
        <w:rPr>
          <w:rFonts w:hint="eastAsia"/>
          <w:sz w:val="24"/>
          <w:szCs w:val="24"/>
        </w:rPr>
        <w:t>月</w:t>
      </w:r>
      <w:r w:rsidR="00FD2EB2" w:rsidRPr="00B70B08">
        <w:rPr>
          <w:sz w:val="24"/>
          <w:szCs w:val="24"/>
        </w:rPr>
        <w:t>1</w:t>
      </w:r>
      <w:r w:rsidRPr="00B70B08">
        <w:rPr>
          <w:rFonts w:hint="eastAsia"/>
          <w:sz w:val="24"/>
          <w:szCs w:val="24"/>
        </w:rPr>
        <w:t>日～</w:t>
      </w:r>
      <w:r w:rsidRPr="00B70B08">
        <w:rPr>
          <w:rFonts w:hint="eastAsia"/>
          <w:sz w:val="24"/>
          <w:szCs w:val="24"/>
        </w:rPr>
        <w:t>20</w:t>
      </w:r>
      <w:r w:rsidR="006C17DB" w:rsidRPr="00B70B08">
        <w:rPr>
          <w:rFonts w:hint="eastAsia"/>
          <w:sz w:val="24"/>
          <w:szCs w:val="24"/>
        </w:rPr>
        <w:t>20</w:t>
      </w:r>
      <w:r w:rsidRPr="00B70B08">
        <w:rPr>
          <w:rFonts w:hint="eastAsia"/>
          <w:sz w:val="24"/>
          <w:szCs w:val="24"/>
        </w:rPr>
        <w:t>年</w:t>
      </w:r>
      <w:r w:rsidR="00175D1F" w:rsidRPr="00B70B08">
        <w:rPr>
          <w:rFonts w:hint="eastAsia"/>
          <w:sz w:val="24"/>
          <w:szCs w:val="24"/>
        </w:rPr>
        <w:t>6</w:t>
      </w:r>
      <w:r w:rsidRPr="00B70B08">
        <w:rPr>
          <w:rFonts w:hint="eastAsia"/>
          <w:sz w:val="24"/>
          <w:szCs w:val="24"/>
        </w:rPr>
        <w:t>月</w:t>
      </w:r>
      <w:r w:rsidR="00175D1F" w:rsidRPr="00B70B08">
        <w:rPr>
          <w:rFonts w:hint="eastAsia"/>
          <w:sz w:val="24"/>
          <w:szCs w:val="24"/>
        </w:rPr>
        <w:t>30</w:t>
      </w:r>
      <w:r w:rsidRPr="00B70B08">
        <w:rPr>
          <w:rFonts w:hint="eastAsia"/>
          <w:sz w:val="24"/>
          <w:szCs w:val="24"/>
        </w:rPr>
        <w:t>日为课题执行期，可根据</w:t>
      </w:r>
      <w:r w:rsidR="008D30E8" w:rsidRPr="00B70B08">
        <w:rPr>
          <w:rFonts w:hint="eastAsia"/>
          <w:sz w:val="24"/>
          <w:szCs w:val="24"/>
        </w:rPr>
        <w:t>课题</w:t>
      </w:r>
      <w:r w:rsidRPr="00B70B08">
        <w:rPr>
          <w:rFonts w:hint="eastAsia"/>
          <w:sz w:val="24"/>
          <w:szCs w:val="24"/>
        </w:rPr>
        <w:t>复杂程度适度延长执行周期，最长不超过两年。</w:t>
      </w:r>
    </w:p>
    <w:p w:rsidR="004D3C94" w:rsidRPr="004D3C94" w:rsidRDefault="004D3C94" w:rsidP="00B70B08">
      <w:pPr>
        <w:pStyle w:val="af4"/>
        <w:numPr>
          <w:ilvl w:val="0"/>
          <w:numId w:val="12"/>
        </w:numPr>
        <w:tabs>
          <w:tab w:val="left" w:pos="993"/>
        </w:tabs>
        <w:spacing w:before="0" w:after="0" w:line="480" w:lineRule="exact"/>
        <w:ind w:left="0" w:firstLineChars="0" w:firstLine="600"/>
        <w:rPr>
          <w:sz w:val="24"/>
          <w:szCs w:val="24"/>
        </w:rPr>
      </w:pPr>
      <w:r w:rsidRPr="00B70B08">
        <w:rPr>
          <w:rFonts w:hint="eastAsia"/>
          <w:sz w:val="24"/>
          <w:szCs w:val="24"/>
        </w:rPr>
        <w:lastRenderedPageBreak/>
        <w:t>2020</w:t>
      </w:r>
      <w:r w:rsidRPr="00B70B08">
        <w:rPr>
          <w:rFonts w:hint="eastAsia"/>
          <w:sz w:val="24"/>
          <w:szCs w:val="24"/>
        </w:rPr>
        <w:t>年</w:t>
      </w:r>
      <w:r w:rsidRPr="00B70B08">
        <w:rPr>
          <w:rFonts w:hint="eastAsia"/>
          <w:sz w:val="24"/>
          <w:szCs w:val="24"/>
        </w:rPr>
        <w:t>6</w:t>
      </w:r>
      <w:r w:rsidRPr="00B70B08">
        <w:rPr>
          <w:rFonts w:hint="eastAsia"/>
          <w:sz w:val="24"/>
          <w:szCs w:val="24"/>
        </w:rPr>
        <w:t>月</w:t>
      </w:r>
      <w:r w:rsidRPr="00B70B08">
        <w:rPr>
          <w:rFonts w:hint="eastAsia"/>
          <w:sz w:val="24"/>
          <w:szCs w:val="24"/>
        </w:rPr>
        <w:t>30</w:t>
      </w:r>
      <w:r w:rsidRPr="00B70B08">
        <w:rPr>
          <w:rFonts w:hint="eastAsia"/>
          <w:sz w:val="24"/>
          <w:szCs w:val="24"/>
        </w:rPr>
        <w:t>日前，课题负责人提交正式结题报告。教育部科技发展中心组织相关专家，根据科研创新成果的转换情况和人才培养的结果，对课题课题进行结题验收。</w:t>
      </w:r>
    </w:p>
    <w:sectPr w:rsidR="004D3C94" w:rsidRPr="004D3C94" w:rsidSect="00642C57">
      <w:headerReference w:type="even" r:id="rId8"/>
      <w:headerReference w:type="default" r:id="rId9"/>
      <w:footerReference w:type="even" r:id="rId10"/>
      <w:footerReference w:type="default" r:id="rId11"/>
      <w:headerReference w:type="first" r:id="rId12"/>
      <w:footerReference w:type="first" r:id="rId13"/>
      <w:pgSz w:w="11907" w:h="16839"/>
      <w:pgMar w:top="1134" w:right="1588" w:bottom="1134" w:left="1588" w:header="113" w:footer="113"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1AF" w:rsidRDefault="00A121AF">
      <w:pPr>
        <w:spacing w:before="0" w:after="0"/>
        <w:ind w:firstLine="420"/>
      </w:pPr>
      <w:r>
        <w:separator/>
      </w:r>
    </w:p>
  </w:endnote>
  <w:endnote w:type="continuationSeparator" w:id="0">
    <w:p w:rsidR="00A121AF" w:rsidRDefault="00A121AF">
      <w:pPr>
        <w:spacing w:before="0"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幼圆">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F2" w:rsidRPr="00B655DE" w:rsidRDefault="00E961F2" w:rsidP="00B655DE">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894854"/>
      <w:docPartObj>
        <w:docPartGallery w:val="Page Numbers (Bottom of Page)"/>
        <w:docPartUnique/>
      </w:docPartObj>
    </w:sdtPr>
    <w:sdtContent>
      <w:p w:rsidR="008A215C" w:rsidRDefault="007E5E75">
        <w:pPr>
          <w:pStyle w:val="a9"/>
          <w:ind w:firstLine="360"/>
          <w:jc w:val="right"/>
        </w:pPr>
        <w:r>
          <w:fldChar w:fldCharType="begin"/>
        </w:r>
        <w:r w:rsidR="008A215C">
          <w:instrText>PAGE   \* MERGEFORMAT</w:instrText>
        </w:r>
        <w:r>
          <w:fldChar w:fldCharType="separate"/>
        </w:r>
        <w:r w:rsidR="00B70B08" w:rsidRPr="00B70B08">
          <w:rPr>
            <w:noProof/>
            <w:lang w:val="zh-CN"/>
          </w:rPr>
          <w:t>2</w:t>
        </w:r>
        <w:r>
          <w:fldChar w:fldCharType="end"/>
        </w:r>
      </w:p>
    </w:sdtContent>
  </w:sdt>
  <w:p w:rsidR="00E961F2" w:rsidRPr="00B655DE" w:rsidRDefault="00E961F2" w:rsidP="00B655DE">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F2" w:rsidRDefault="00E961F2">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1AF" w:rsidRDefault="00A121AF">
      <w:pPr>
        <w:spacing w:before="0" w:after="0"/>
        <w:ind w:firstLine="420"/>
      </w:pPr>
      <w:r>
        <w:separator/>
      </w:r>
    </w:p>
  </w:footnote>
  <w:footnote w:type="continuationSeparator" w:id="0">
    <w:p w:rsidR="00A121AF" w:rsidRDefault="00A121AF">
      <w:pPr>
        <w:spacing w:before="0"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F2" w:rsidRPr="00B655DE" w:rsidRDefault="00E961F2" w:rsidP="00B655DE">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F2" w:rsidRDefault="00E961F2">
    <w:pPr>
      <w:pStyle w:val="aa"/>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F2" w:rsidRPr="00B655DE" w:rsidRDefault="00E961F2" w:rsidP="00B655DE">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5F4E"/>
    <w:multiLevelType w:val="multilevel"/>
    <w:tmpl w:val="125EEF76"/>
    <w:lvl w:ilvl="0">
      <w:start w:val="1"/>
      <w:numFmt w:val="decimal"/>
      <w:lvlText w:val="%1"/>
      <w:lvlJc w:val="left"/>
      <w:pPr>
        <w:ind w:left="360" w:hanging="360"/>
      </w:pPr>
      <w:rPr>
        <w:rFonts w:hint="default"/>
      </w:rPr>
    </w:lvl>
    <w:lvl w:ilvl="1">
      <w:start w:val="1"/>
      <w:numFmt w:val="decimal"/>
      <w:lvlText w:val="%1.%2"/>
      <w:lvlJc w:val="left"/>
      <w:pPr>
        <w:ind w:left="679" w:hanging="36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2994" w:hanging="108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3992" w:hanging="1440"/>
      </w:pPr>
      <w:rPr>
        <w:rFonts w:hint="default"/>
      </w:rPr>
    </w:lvl>
  </w:abstractNum>
  <w:abstractNum w:abstractNumId="1">
    <w:nsid w:val="0DA75F55"/>
    <w:multiLevelType w:val="hybridMultilevel"/>
    <w:tmpl w:val="AFBA03B8"/>
    <w:lvl w:ilvl="0" w:tplc="61B834F2">
      <w:start w:val="2"/>
      <w:numFmt w:val="japaneseCounting"/>
      <w:lvlText w:val="%1、"/>
      <w:lvlJc w:val="left"/>
      <w:pPr>
        <w:ind w:left="920" w:hanging="720"/>
      </w:pPr>
      <w:rPr>
        <w:rFonts w:hint="eastAsia"/>
      </w:rPr>
    </w:lvl>
    <w:lvl w:ilvl="1" w:tplc="04090019" w:tentative="1">
      <w:start w:val="1"/>
      <w:numFmt w:val="lowerLetter"/>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lowerLetter"/>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lowerLetter"/>
      <w:lvlText w:val="%8)"/>
      <w:lvlJc w:val="left"/>
      <w:pPr>
        <w:ind w:left="4040" w:hanging="480"/>
      </w:pPr>
    </w:lvl>
    <w:lvl w:ilvl="8" w:tplc="0409001B" w:tentative="1">
      <w:start w:val="1"/>
      <w:numFmt w:val="lowerRoman"/>
      <w:lvlText w:val="%9."/>
      <w:lvlJc w:val="right"/>
      <w:pPr>
        <w:ind w:left="4520" w:hanging="480"/>
      </w:pPr>
    </w:lvl>
  </w:abstractNum>
  <w:abstractNum w:abstractNumId="2">
    <w:nsid w:val="1C691141"/>
    <w:multiLevelType w:val="multilevel"/>
    <w:tmpl w:val="1C69114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82D01D6"/>
    <w:multiLevelType w:val="hybridMultilevel"/>
    <w:tmpl w:val="35F45DFA"/>
    <w:lvl w:ilvl="0" w:tplc="30CC6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863DDF"/>
    <w:multiLevelType w:val="hybridMultilevel"/>
    <w:tmpl w:val="88D8533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3E352CA"/>
    <w:multiLevelType w:val="multilevel"/>
    <w:tmpl w:val="125EEF76"/>
    <w:lvl w:ilvl="0">
      <w:start w:val="1"/>
      <w:numFmt w:val="decimal"/>
      <w:lvlText w:val="%1"/>
      <w:lvlJc w:val="left"/>
      <w:pPr>
        <w:ind w:left="360" w:hanging="360"/>
      </w:pPr>
      <w:rPr>
        <w:rFonts w:hint="default"/>
      </w:rPr>
    </w:lvl>
    <w:lvl w:ilvl="1">
      <w:start w:val="1"/>
      <w:numFmt w:val="decimal"/>
      <w:lvlText w:val="%1.%2"/>
      <w:lvlJc w:val="left"/>
      <w:pPr>
        <w:ind w:left="679" w:hanging="36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2994" w:hanging="108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3992" w:hanging="1440"/>
      </w:pPr>
      <w:rPr>
        <w:rFonts w:hint="default"/>
      </w:rPr>
    </w:lvl>
  </w:abstractNum>
  <w:abstractNum w:abstractNumId="6">
    <w:nsid w:val="3622688B"/>
    <w:multiLevelType w:val="hybridMultilevel"/>
    <w:tmpl w:val="D86AD948"/>
    <w:lvl w:ilvl="0" w:tplc="1EEA79A6">
      <w:start w:val="1"/>
      <w:numFmt w:val="bullet"/>
      <w:lvlText w:val="•"/>
      <w:lvlJc w:val="left"/>
      <w:pPr>
        <w:tabs>
          <w:tab w:val="num" w:pos="720"/>
        </w:tabs>
        <w:ind w:left="720" w:hanging="360"/>
      </w:pPr>
      <w:rPr>
        <w:rFonts w:ascii="Arial" w:hAnsi="Arial" w:hint="default"/>
      </w:rPr>
    </w:lvl>
    <w:lvl w:ilvl="1" w:tplc="54DCE2AE" w:tentative="1">
      <w:start w:val="1"/>
      <w:numFmt w:val="bullet"/>
      <w:lvlText w:val="•"/>
      <w:lvlJc w:val="left"/>
      <w:pPr>
        <w:tabs>
          <w:tab w:val="num" w:pos="1440"/>
        </w:tabs>
        <w:ind w:left="1440" w:hanging="360"/>
      </w:pPr>
      <w:rPr>
        <w:rFonts w:ascii="Arial" w:hAnsi="Arial" w:hint="default"/>
      </w:rPr>
    </w:lvl>
    <w:lvl w:ilvl="2" w:tplc="DCECE992" w:tentative="1">
      <w:start w:val="1"/>
      <w:numFmt w:val="bullet"/>
      <w:lvlText w:val="•"/>
      <w:lvlJc w:val="left"/>
      <w:pPr>
        <w:tabs>
          <w:tab w:val="num" w:pos="2160"/>
        </w:tabs>
        <w:ind w:left="2160" w:hanging="360"/>
      </w:pPr>
      <w:rPr>
        <w:rFonts w:ascii="Arial" w:hAnsi="Arial" w:hint="default"/>
      </w:rPr>
    </w:lvl>
    <w:lvl w:ilvl="3" w:tplc="0A2475C8" w:tentative="1">
      <w:start w:val="1"/>
      <w:numFmt w:val="bullet"/>
      <w:lvlText w:val="•"/>
      <w:lvlJc w:val="left"/>
      <w:pPr>
        <w:tabs>
          <w:tab w:val="num" w:pos="2880"/>
        </w:tabs>
        <w:ind w:left="2880" w:hanging="360"/>
      </w:pPr>
      <w:rPr>
        <w:rFonts w:ascii="Arial" w:hAnsi="Arial" w:hint="default"/>
      </w:rPr>
    </w:lvl>
    <w:lvl w:ilvl="4" w:tplc="FCAAB282" w:tentative="1">
      <w:start w:val="1"/>
      <w:numFmt w:val="bullet"/>
      <w:lvlText w:val="•"/>
      <w:lvlJc w:val="left"/>
      <w:pPr>
        <w:tabs>
          <w:tab w:val="num" w:pos="3600"/>
        </w:tabs>
        <w:ind w:left="3600" w:hanging="360"/>
      </w:pPr>
      <w:rPr>
        <w:rFonts w:ascii="Arial" w:hAnsi="Arial" w:hint="default"/>
      </w:rPr>
    </w:lvl>
    <w:lvl w:ilvl="5" w:tplc="C47E89BE" w:tentative="1">
      <w:start w:val="1"/>
      <w:numFmt w:val="bullet"/>
      <w:lvlText w:val="•"/>
      <w:lvlJc w:val="left"/>
      <w:pPr>
        <w:tabs>
          <w:tab w:val="num" w:pos="4320"/>
        </w:tabs>
        <w:ind w:left="4320" w:hanging="360"/>
      </w:pPr>
      <w:rPr>
        <w:rFonts w:ascii="Arial" w:hAnsi="Arial" w:hint="default"/>
      </w:rPr>
    </w:lvl>
    <w:lvl w:ilvl="6" w:tplc="DB8AE6A6" w:tentative="1">
      <w:start w:val="1"/>
      <w:numFmt w:val="bullet"/>
      <w:lvlText w:val="•"/>
      <w:lvlJc w:val="left"/>
      <w:pPr>
        <w:tabs>
          <w:tab w:val="num" w:pos="5040"/>
        </w:tabs>
        <w:ind w:left="5040" w:hanging="360"/>
      </w:pPr>
      <w:rPr>
        <w:rFonts w:ascii="Arial" w:hAnsi="Arial" w:hint="default"/>
      </w:rPr>
    </w:lvl>
    <w:lvl w:ilvl="7" w:tplc="18BEB344" w:tentative="1">
      <w:start w:val="1"/>
      <w:numFmt w:val="bullet"/>
      <w:lvlText w:val="•"/>
      <w:lvlJc w:val="left"/>
      <w:pPr>
        <w:tabs>
          <w:tab w:val="num" w:pos="5760"/>
        </w:tabs>
        <w:ind w:left="5760" w:hanging="360"/>
      </w:pPr>
      <w:rPr>
        <w:rFonts w:ascii="Arial" w:hAnsi="Arial" w:hint="default"/>
      </w:rPr>
    </w:lvl>
    <w:lvl w:ilvl="8" w:tplc="C27E1106" w:tentative="1">
      <w:start w:val="1"/>
      <w:numFmt w:val="bullet"/>
      <w:lvlText w:val="•"/>
      <w:lvlJc w:val="left"/>
      <w:pPr>
        <w:tabs>
          <w:tab w:val="num" w:pos="6480"/>
        </w:tabs>
        <w:ind w:left="6480" w:hanging="360"/>
      </w:pPr>
      <w:rPr>
        <w:rFonts w:ascii="Arial" w:hAnsi="Arial" w:hint="default"/>
      </w:rPr>
    </w:lvl>
  </w:abstractNum>
  <w:abstractNum w:abstractNumId="7">
    <w:nsid w:val="4D8A61EA"/>
    <w:multiLevelType w:val="multilevel"/>
    <w:tmpl w:val="4D8A61E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54272E44"/>
    <w:multiLevelType w:val="hybridMultilevel"/>
    <w:tmpl w:val="4DF05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6BD58EF"/>
    <w:multiLevelType w:val="hybridMultilevel"/>
    <w:tmpl w:val="210C13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C877ACE"/>
    <w:multiLevelType w:val="hybridMultilevel"/>
    <w:tmpl w:val="F5C4EC7C"/>
    <w:lvl w:ilvl="0" w:tplc="04090013">
      <w:start w:val="1"/>
      <w:numFmt w:val="chineseCountingThousand"/>
      <w:lvlText w:val="%1、"/>
      <w:lvlJc w:val="left"/>
      <w:pPr>
        <w:ind w:left="920" w:hanging="720"/>
      </w:pPr>
      <w:rPr>
        <w:rFonts w:hint="eastAsia"/>
      </w:rPr>
    </w:lvl>
    <w:lvl w:ilvl="1" w:tplc="04090019" w:tentative="1">
      <w:start w:val="1"/>
      <w:numFmt w:val="lowerLetter"/>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lowerLetter"/>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lowerLetter"/>
      <w:lvlText w:val="%8)"/>
      <w:lvlJc w:val="left"/>
      <w:pPr>
        <w:ind w:left="4040" w:hanging="480"/>
      </w:pPr>
    </w:lvl>
    <w:lvl w:ilvl="8" w:tplc="0409001B" w:tentative="1">
      <w:start w:val="1"/>
      <w:numFmt w:val="lowerRoman"/>
      <w:lvlText w:val="%9."/>
      <w:lvlJc w:val="right"/>
      <w:pPr>
        <w:ind w:left="4520" w:hanging="480"/>
      </w:pPr>
    </w:lvl>
  </w:abstractNum>
  <w:abstractNum w:abstractNumId="12">
    <w:nsid w:val="6B0F61E8"/>
    <w:multiLevelType w:val="hybridMultilevel"/>
    <w:tmpl w:val="B656B15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748F7027"/>
    <w:multiLevelType w:val="hybridMultilevel"/>
    <w:tmpl w:val="2F7AEB08"/>
    <w:lvl w:ilvl="0" w:tplc="58C4E394">
      <w:start w:val="1"/>
      <w:numFmt w:val="decimal"/>
      <w:lvlText w:val="%1、"/>
      <w:lvlJc w:val="left"/>
      <w:pPr>
        <w:ind w:left="920" w:hanging="720"/>
      </w:pPr>
      <w:rPr>
        <w:rFonts w:hint="eastAsia"/>
      </w:rPr>
    </w:lvl>
    <w:lvl w:ilvl="1" w:tplc="04090019" w:tentative="1">
      <w:start w:val="1"/>
      <w:numFmt w:val="lowerLetter"/>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lowerLetter"/>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lowerLetter"/>
      <w:lvlText w:val="%8)"/>
      <w:lvlJc w:val="left"/>
      <w:pPr>
        <w:ind w:left="4040" w:hanging="480"/>
      </w:pPr>
    </w:lvl>
    <w:lvl w:ilvl="8" w:tplc="0409001B" w:tentative="1">
      <w:start w:val="1"/>
      <w:numFmt w:val="lowerRoman"/>
      <w:lvlText w:val="%9."/>
      <w:lvlJc w:val="right"/>
      <w:pPr>
        <w:ind w:left="4520" w:hanging="480"/>
      </w:pPr>
    </w:lvl>
  </w:abstractNum>
  <w:abstractNum w:abstractNumId="14">
    <w:nsid w:val="7C617097"/>
    <w:multiLevelType w:val="singleLevel"/>
    <w:tmpl w:val="7C617097"/>
    <w:lvl w:ilvl="0">
      <w:start w:val="1"/>
      <w:numFmt w:val="chineseCountingThousand"/>
      <w:pStyle w:val="5"/>
      <w:lvlText w:val="%1、"/>
      <w:lvlJc w:val="left"/>
      <w:pPr>
        <w:ind w:left="420" w:hanging="420"/>
      </w:pPr>
      <w:rPr>
        <w:rFonts w:hint="eastAsia"/>
      </w:rPr>
    </w:lvl>
  </w:abstractNum>
  <w:num w:numId="1">
    <w:abstractNumId w:val="8"/>
  </w:num>
  <w:num w:numId="2">
    <w:abstractNumId w:val="14"/>
  </w:num>
  <w:num w:numId="3">
    <w:abstractNumId w:val="7"/>
  </w:num>
  <w:num w:numId="4">
    <w:abstractNumId w:val="2"/>
  </w:num>
  <w:num w:numId="5">
    <w:abstractNumId w:val="13"/>
  </w:num>
  <w:num w:numId="6">
    <w:abstractNumId w:val="1"/>
  </w:num>
  <w:num w:numId="7">
    <w:abstractNumId w:val="3"/>
  </w:num>
  <w:num w:numId="8">
    <w:abstractNumId w:val="6"/>
  </w:num>
  <w:num w:numId="9">
    <w:abstractNumId w:val="10"/>
  </w:num>
  <w:num w:numId="10">
    <w:abstractNumId w:val="12"/>
  </w:num>
  <w:num w:numId="11">
    <w:abstractNumId w:val="8"/>
  </w:num>
  <w:num w:numId="12">
    <w:abstractNumId w:val="4"/>
  </w:num>
  <w:num w:numId="13">
    <w:abstractNumId w:val="0"/>
  </w:num>
  <w:num w:numId="14">
    <w:abstractNumId w:val="8"/>
  </w:num>
  <w:num w:numId="15">
    <w:abstractNumId w:val="11"/>
  </w:num>
  <w:num w:numId="16">
    <w:abstractNumId w:val="8"/>
  </w:num>
  <w:num w:numId="17">
    <w:abstractNumId w:val="8"/>
  </w:num>
  <w:num w:numId="18">
    <w:abstractNumId w:val="8"/>
  </w:num>
  <w:num w:numId="19">
    <w:abstractNumId w:val="8"/>
  </w:num>
  <w:num w:numId="20">
    <w:abstractNumId w:val="5"/>
  </w:num>
  <w:num w:numId="21">
    <w:abstractNumId w:val="9"/>
  </w:num>
  <w:num w:numId="22">
    <w:abstractNumId w:val="8"/>
  </w:num>
  <w:num w:numId="23">
    <w:abstractNumId w:val="8"/>
  </w:num>
  <w:num w:numId="24">
    <w:abstractNumId w:val="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proofState w:spelling="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D73"/>
    <w:rsid w:val="00000DB8"/>
    <w:rsid w:val="000018B3"/>
    <w:rsid w:val="00001D09"/>
    <w:rsid w:val="00002AC8"/>
    <w:rsid w:val="00004078"/>
    <w:rsid w:val="00006D29"/>
    <w:rsid w:val="0000754B"/>
    <w:rsid w:val="00011FEF"/>
    <w:rsid w:val="000120C3"/>
    <w:rsid w:val="0001282C"/>
    <w:rsid w:val="000131AF"/>
    <w:rsid w:val="0001569C"/>
    <w:rsid w:val="000156FC"/>
    <w:rsid w:val="000170B3"/>
    <w:rsid w:val="000175AD"/>
    <w:rsid w:val="00020BD4"/>
    <w:rsid w:val="00020DD7"/>
    <w:rsid w:val="00023507"/>
    <w:rsid w:val="00024715"/>
    <w:rsid w:val="00024AC6"/>
    <w:rsid w:val="00030370"/>
    <w:rsid w:val="00031804"/>
    <w:rsid w:val="00031C65"/>
    <w:rsid w:val="00033EF6"/>
    <w:rsid w:val="00034DB5"/>
    <w:rsid w:val="00035B78"/>
    <w:rsid w:val="00036E49"/>
    <w:rsid w:val="00037C44"/>
    <w:rsid w:val="00040CD3"/>
    <w:rsid w:val="00041095"/>
    <w:rsid w:val="0004113E"/>
    <w:rsid w:val="00042A52"/>
    <w:rsid w:val="00042B55"/>
    <w:rsid w:val="00042E78"/>
    <w:rsid w:val="00044874"/>
    <w:rsid w:val="00045469"/>
    <w:rsid w:val="000454BF"/>
    <w:rsid w:val="00045BFD"/>
    <w:rsid w:val="00046E7D"/>
    <w:rsid w:val="0005093A"/>
    <w:rsid w:val="000516B7"/>
    <w:rsid w:val="00051899"/>
    <w:rsid w:val="00051EDB"/>
    <w:rsid w:val="00051F3A"/>
    <w:rsid w:val="000521E4"/>
    <w:rsid w:val="00052B07"/>
    <w:rsid w:val="00053551"/>
    <w:rsid w:val="00053759"/>
    <w:rsid w:val="00053E4F"/>
    <w:rsid w:val="00055221"/>
    <w:rsid w:val="00055236"/>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609B"/>
    <w:rsid w:val="00091EEE"/>
    <w:rsid w:val="00092126"/>
    <w:rsid w:val="00092FB6"/>
    <w:rsid w:val="000938FA"/>
    <w:rsid w:val="00093FFE"/>
    <w:rsid w:val="00094A2A"/>
    <w:rsid w:val="000959D5"/>
    <w:rsid w:val="00095F15"/>
    <w:rsid w:val="00095FA9"/>
    <w:rsid w:val="00096EE6"/>
    <w:rsid w:val="000A0E57"/>
    <w:rsid w:val="000A0FA0"/>
    <w:rsid w:val="000A126D"/>
    <w:rsid w:val="000A17F3"/>
    <w:rsid w:val="000A3729"/>
    <w:rsid w:val="000A49A2"/>
    <w:rsid w:val="000A4CDE"/>
    <w:rsid w:val="000A52C0"/>
    <w:rsid w:val="000A5562"/>
    <w:rsid w:val="000A64FC"/>
    <w:rsid w:val="000A674A"/>
    <w:rsid w:val="000A7EEF"/>
    <w:rsid w:val="000B2362"/>
    <w:rsid w:val="000B2610"/>
    <w:rsid w:val="000B29E0"/>
    <w:rsid w:val="000B48CC"/>
    <w:rsid w:val="000B68AF"/>
    <w:rsid w:val="000B698A"/>
    <w:rsid w:val="000B7B95"/>
    <w:rsid w:val="000B7F47"/>
    <w:rsid w:val="000C0693"/>
    <w:rsid w:val="000C14E9"/>
    <w:rsid w:val="000C2E6F"/>
    <w:rsid w:val="000C3939"/>
    <w:rsid w:val="000C3BE7"/>
    <w:rsid w:val="000C5F21"/>
    <w:rsid w:val="000C623D"/>
    <w:rsid w:val="000C62DC"/>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45EA"/>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5F1"/>
    <w:rsid w:val="000F7B9D"/>
    <w:rsid w:val="000F7C37"/>
    <w:rsid w:val="000F7E49"/>
    <w:rsid w:val="001014DD"/>
    <w:rsid w:val="001015B8"/>
    <w:rsid w:val="001025D2"/>
    <w:rsid w:val="00103638"/>
    <w:rsid w:val="00103935"/>
    <w:rsid w:val="00104271"/>
    <w:rsid w:val="001047A7"/>
    <w:rsid w:val="00105254"/>
    <w:rsid w:val="0010646F"/>
    <w:rsid w:val="001107A6"/>
    <w:rsid w:val="0011113E"/>
    <w:rsid w:val="00112774"/>
    <w:rsid w:val="00113176"/>
    <w:rsid w:val="00113906"/>
    <w:rsid w:val="00113A4E"/>
    <w:rsid w:val="00114688"/>
    <w:rsid w:val="0011568F"/>
    <w:rsid w:val="001177C0"/>
    <w:rsid w:val="001177C4"/>
    <w:rsid w:val="00121103"/>
    <w:rsid w:val="00121758"/>
    <w:rsid w:val="00121E83"/>
    <w:rsid w:val="0012266F"/>
    <w:rsid w:val="00123E16"/>
    <w:rsid w:val="001243E1"/>
    <w:rsid w:val="001243FD"/>
    <w:rsid w:val="001257BA"/>
    <w:rsid w:val="00127EC1"/>
    <w:rsid w:val="001304CB"/>
    <w:rsid w:val="001306DC"/>
    <w:rsid w:val="00131018"/>
    <w:rsid w:val="00133082"/>
    <w:rsid w:val="00133181"/>
    <w:rsid w:val="001332F1"/>
    <w:rsid w:val="00134A6A"/>
    <w:rsid w:val="00134F86"/>
    <w:rsid w:val="00135C3F"/>
    <w:rsid w:val="00135E38"/>
    <w:rsid w:val="001379BA"/>
    <w:rsid w:val="00137B58"/>
    <w:rsid w:val="00137CD7"/>
    <w:rsid w:val="00140B30"/>
    <w:rsid w:val="00141B3B"/>
    <w:rsid w:val="00141CB6"/>
    <w:rsid w:val="001429DE"/>
    <w:rsid w:val="00142CFD"/>
    <w:rsid w:val="00142D80"/>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75D1F"/>
    <w:rsid w:val="0018176C"/>
    <w:rsid w:val="00183CF3"/>
    <w:rsid w:val="0018406B"/>
    <w:rsid w:val="00184252"/>
    <w:rsid w:val="00184887"/>
    <w:rsid w:val="001853D8"/>
    <w:rsid w:val="00186C7A"/>
    <w:rsid w:val="001871D9"/>
    <w:rsid w:val="00187810"/>
    <w:rsid w:val="00187D73"/>
    <w:rsid w:val="001903FE"/>
    <w:rsid w:val="001907AA"/>
    <w:rsid w:val="001908A4"/>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0E51"/>
    <w:rsid w:val="001B1B55"/>
    <w:rsid w:val="001B3C08"/>
    <w:rsid w:val="001B52D7"/>
    <w:rsid w:val="001B563D"/>
    <w:rsid w:val="001B6209"/>
    <w:rsid w:val="001B65D4"/>
    <w:rsid w:val="001B66D9"/>
    <w:rsid w:val="001B724D"/>
    <w:rsid w:val="001B738D"/>
    <w:rsid w:val="001B7FFE"/>
    <w:rsid w:val="001C0280"/>
    <w:rsid w:val="001C02D6"/>
    <w:rsid w:val="001C07F7"/>
    <w:rsid w:val="001C2F23"/>
    <w:rsid w:val="001C38F4"/>
    <w:rsid w:val="001C39C2"/>
    <w:rsid w:val="001C541B"/>
    <w:rsid w:val="001C553B"/>
    <w:rsid w:val="001C58D6"/>
    <w:rsid w:val="001C6603"/>
    <w:rsid w:val="001C68D0"/>
    <w:rsid w:val="001C7DB1"/>
    <w:rsid w:val="001D05BC"/>
    <w:rsid w:val="001D2364"/>
    <w:rsid w:val="001D30E3"/>
    <w:rsid w:val="001D31BA"/>
    <w:rsid w:val="001D35BB"/>
    <w:rsid w:val="001D3C56"/>
    <w:rsid w:val="001D5BED"/>
    <w:rsid w:val="001D5FAB"/>
    <w:rsid w:val="001D7632"/>
    <w:rsid w:val="001E0AD6"/>
    <w:rsid w:val="001E27E7"/>
    <w:rsid w:val="001E29EF"/>
    <w:rsid w:val="001E3754"/>
    <w:rsid w:val="001E4C94"/>
    <w:rsid w:val="001E51BD"/>
    <w:rsid w:val="001E5D05"/>
    <w:rsid w:val="001E5F51"/>
    <w:rsid w:val="001E76A1"/>
    <w:rsid w:val="001E794E"/>
    <w:rsid w:val="001F05A2"/>
    <w:rsid w:val="001F0E23"/>
    <w:rsid w:val="001F1401"/>
    <w:rsid w:val="001F2447"/>
    <w:rsid w:val="001F28A8"/>
    <w:rsid w:val="001F2D32"/>
    <w:rsid w:val="001F53E7"/>
    <w:rsid w:val="001F795C"/>
    <w:rsid w:val="001F7F84"/>
    <w:rsid w:val="0020068E"/>
    <w:rsid w:val="00200AFB"/>
    <w:rsid w:val="002018B4"/>
    <w:rsid w:val="002028C8"/>
    <w:rsid w:val="00202906"/>
    <w:rsid w:val="00203BC3"/>
    <w:rsid w:val="00203C5F"/>
    <w:rsid w:val="00203F02"/>
    <w:rsid w:val="00204329"/>
    <w:rsid w:val="00206006"/>
    <w:rsid w:val="002064DD"/>
    <w:rsid w:val="00206996"/>
    <w:rsid w:val="00207053"/>
    <w:rsid w:val="002077FC"/>
    <w:rsid w:val="00210617"/>
    <w:rsid w:val="002107FE"/>
    <w:rsid w:val="00211033"/>
    <w:rsid w:val="00211784"/>
    <w:rsid w:val="00211A39"/>
    <w:rsid w:val="00211C19"/>
    <w:rsid w:val="002147DE"/>
    <w:rsid w:val="002149CA"/>
    <w:rsid w:val="00215E90"/>
    <w:rsid w:val="00216734"/>
    <w:rsid w:val="00216954"/>
    <w:rsid w:val="0022159D"/>
    <w:rsid w:val="002230E5"/>
    <w:rsid w:val="002237F4"/>
    <w:rsid w:val="00224297"/>
    <w:rsid w:val="00225818"/>
    <w:rsid w:val="002266B1"/>
    <w:rsid w:val="00226855"/>
    <w:rsid w:val="00230624"/>
    <w:rsid w:val="0023076B"/>
    <w:rsid w:val="00233E9D"/>
    <w:rsid w:val="00234366"/>
    <w:rsid w:val="00234B56"/>
    <w:rsid w:val="00235194"/>
    <w:rsid w:val="00237CA7"/>
    <w:rsid w:val="00241201"/>
    <w:rsid w:val="00241526"/>
    <w:rsid w:val="002419B6"/>
    <w:rsid w:val="00243834"/>
    <w:rsid w:val="00244A63"/>
    <w:rsid w:val="00245723"/>
    <w:rsid w:val="002467A4"/>
    <w:rsid w:val="00246D6C"/>
    <w:rsid w:val="00247AA5"/>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5453"/>
    <w:rsid w:val="002667F3"/>
    <w:rsid w:val="00266A06"/>
    <w:rsid w:val="00266EDF"/>
    <w:rsid w:val="00270755"/>
    <w:rsid w:val="00270E8F"/>
    <w:rsid w:val="00274E3E"/>
    <w:rsid w:val="0027528A"/>
    <w:rsid w:val="00275E5E"/>
    <w:rsid w:val="00276B8C"/>
    <w:rsid w:val="00276BEE"/>
    <w:rsid w:val="002776BB"/>
    <w:rsid w:val="00281B85"/>
    <w:rsid w:val="00282D7E"/>
    <w:rsid w:val="00283844"/>
    <w:rsid w:val="002838EB"/>
    <w:rsid w:val="002871DE"/>
    <w:rsid w:val="00290595"/>
    <w:rsid w:val="00291EA9"/>
    <w:rsid w:val="00292E96"/>
    <w:rsid w:val="0029369D"/>
    <w:rsid w:val="00294588"/>
    <w:rsid w:val="00294CA5"/>
    <w:rsid w:val="00294CFC"/>
    <w:rsid w:val="00295E21"/>
    <w:rsid w:val="00295F6D"/>
    <w:rsid w:val="002A0CB9"/>
    <w:rsid w:val="002A0D00"/>
    <w:rsid w:val="002A1B3B"/>
    <w:rsid w:val="002A31E5"/>
    <w:rsid w:val="002A34D7"/>
    <w:rsid w:val="002A391A"/>
    <w:rsid w:val="002A3C20"/>
    <w:rsid w:val="002A6BCE"/>
    <w:rsid w:val="002B1439"/>
    <w:rsid w:val="002B169F"/>
    <w:rsid w:val="002B2939"/>
    <w:rsid w:val="002B2AA1"/>
    <w:rsid w:val="002B3639"/>
    <w:rsid w:val="002B4D64"/>
    <w:rsid w:val="002B57D1"/>
    <w:rsid w:val="002B7ED5"/>
    <w:rsid w:val="002C039D"/>
    <w:rsid w:val="002C058E"/>
    <w:rsid w:val="002C2286"/>
    <w:rsid w:val="002C2AE5"/>
    <w:rsid w:val="002C372C"/>
    <w:rsid w:val="002C5B06"/>
    <w:rsid w:val="002C5DDD"/>
    <w:rsid w:val="002C63E3"/>
    <w:rsid w:val="002C7280"/>
    <w:rsid w:val="002C76A4"/>
    <w:rsid w:val="002C7D06"/>
    <w:rsid w:val="002C7F9D"/>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717"/>
    <w:rsid w:val="002F3BFA"/>
    <w:rsid w:val="002F45A2"/>
    <w:rsid w:val="002F6294"/>
    <w:rsid w:val="00300DF2"/>
    <w:rsid w:val="003012D9"/>
    <w:rsid w:val="00301994"/>
    <w:rsid w:val="003032DA"/>
    <w:rsid w:val="00303D4E"/>
    <w:rsid w:val="00304828"/>
    <w:rsid w:val="00304D3C"/>
    <w:rsid w:val="00305405"/>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306"/>
    <w:rsid w:val="00330F3D"/>
    <w:rsid w:val="0033103A"/>
    <w:rsid w:val="00331080"/>
    <w:rsid w:val="00331F2A"/>
    <w:rsid w:val="003342A9"/>
    <w:rsid w:val="00334CAF"/>
    <w:rsid w:val="00335254"/>
    <w:rsid w:val="003377A3"/>
    <w:rsid w:val="003403E5"/>
    <w:rsid w:val="00340F2F"/>
    <w:rsid w:val="00344E0B"/>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942"/>
    <w:rsid w:val="00363E52"/>
    <w:rsid w:val="003641B5"/>
    <w:rsid w:val="003648AD"/>
    <w:rsid w:val="00367162"/>
    <w:rsid w:val="003678EE"/>
    <w:rsid w:val="00367FAC"/>
    <w:rsid w:val="00373BA0"/>
    <w:rsid w:val="00373BBC"/>
    <w:rsid w:val="0037499D"/>
    <w:rsid w:val="003758DF"/>
    <w:rsid w:val="00377CF7"/>
    <w:rsid w:val="00382A7D"/>
    <w:rsid w:val="00382D8C"/>
    <w:rsid w:val="003834A3"/>
    <w:rsid w:val="00385FEF"/>
    <w:rsid w:val="00386328"/>
    <w:rsid w:val="0039188A"/>
    <w:rsid w:val="00391F9F"/>
    <w:rsid w:val="003926EB"/>
    <w:rsid w:val="00392C10"/>
    <w:rsid w:val="00394D82"/>
    <w:rsid w:val="003952EC"/>
    <w:rsid w:val="00395433"/>
    <w:rsid w:val="0039560F"/>
    <w:rsid w:val="00396623"/>
    <w:rsid w:val="00397DD3"/>
    <w:rsid w:val="00397E92"/>
    <w:rsid w:val="003A08B8"/>
    <w:rsid w:val="003A0B83"/>
    <w:rsid w:val="003A1188"/>
    <w:rsid w:val="003A1A15"/>
    <w:rsid w:val="003A26FB"/>
    <w:rsid w:val="003A391E"/>
    <w:rsid w:val="003A4540"/>
    <w:rsid w:val="003A5556"/>
    <w:rsid w:val="003A5D5D"/>
    <w:rsid w:val="003A6BAF"/>
    <w:rsid w:val="003B0045"/>
    <w:rsid w:val="003B1667"/>
    <w:rsid w:val="003B2C19"/>
    <w:rsid w:val="003B4F51"/>
    <w:rsid w:val="003B5174"/>
    <w:rsid w:val="003B5567"/>
    <w:rsid w:val="003B6291"/>
    <w:rsid w:val="003B7172"/>
    <w:rsid w:val="003C0863"/>
    <w:rsid w:val="003C127D"/>
    <w:rsid w:val="003C25F4"/>
    <w:rsid w:val="003C269B"/>
    <w:rsid w:val="003C3C12"/>
    <w:rsid w:val="003C4882"/>
    <w:rsid w:val="003C651B"/>
    <w:rsid w:val="003C6BAE"/>
    <w:rsid w:val="003C6E07"/>
    <w:rsid w:val="003C7201"/>
    <w:rsid w:val="003C7A6F"/>
    <w:rsid w:val="003D0B2C"/>
    <w:rsid w:val="003D2797"/>
    <w:rsid w:val="003D3E5A"/>
    <w:rsid w:val="003D40B2"/>
    <w:rsid w:val="003D4649"/>
    <w:rsid w:val="003D4EA3"/>
    <w:rsid w:val="003D5C1E"/>
    <w:rsid w:val="003D6376"/>
    <w:rsid w:val="003D74FF"/>
    <w:rsid w:val="003D7DFE"/>
    <w:rsid w:val="003E0393"/>
    <w:rsid w:val="003E20EF"/>
    <w:rsid w:val="003E3A6E"/>
    <w:rsid w:val="003E4014"/>
    <w:rsid w:val="003E4847"/>
    <w:rsid w:val="003E5E1B"/>
    <w:rsid w:val="003E60CE"/>
    <w:rsid w:val="003E6DDF"/>
    <w:rsid w:val="003F10E6"/>
    <w:rsid w:val="003F2F98"/>
    <w:rsid w:val="003F3AF9"/>
    <w:rsid w:val="003F3BB6"/>
    <w:rsid w:val="003F7214"/>
    <w:rsid w:val="00400585"/>
    <w:rsid w:val="00400CD6"/>
    <w:rsid w:val="004014CD"/>
    <w:rsid w:val="004016D0"/>
    <w:rsid w:val="00401EB4"/>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1E3"/>
    <w:rsid w:val="004159C7"/>
    <w:rsid w:val="00416639"/>
    <w:rsid w:val="00417C53"/>
    <w:rsid w:val="00420F9F"/>
    <w:rsid w:val="00421C5A"/>
    <w:rsid w:val="00424304"/>
    <w:rsid w:val="00425658"/>
    <w:rsid w:val="00430EB7"/>
    <w:rsid w:val="00432BB7"/>
    <w:rsid w:val="00434175"/>
    <w:rsid w:val="0043450D"/>
    <w:rsid w:val="00434F71"/>
    <w:rsid w:val="0043514F"/>
    <w:rsid w:val="004372DE"/>
    <w:rsid w:val="004378EF"/>
    <w:rsid w:val="00441359"/>
    <w:rsid w:val="0044258D"/>
    <w:rsid w:val="0044305D"/>
    <w:rsid w:val="004435D4"/>
    <w:rsid w:val="004438D8"/>
    <w:rsid w:val="00443A8E"/>
    <w:rsid w:val="00444B82"/>
    <w:rsid w:val="004452D5"/>
    <w:rsid w:val="004466B9"/>
    <w:rsid w:val="00447FAC"/>
    <w:rsid w:val="004516B9"/>
    <w:rsid w:val="0045191E"/>
    <w:rsid w:val="004547B0"/>
    <w:rsid w:val="00454F62"/>
    <w:rsid w:val="00455378"/>
    <w:rsid w:val="00457BC4"/>
    <w:rsid w:val="0046009D"/>
    <w:rsid w:val="00460401"/>
    <w:rsid w:val="004610BB"/>
    <w:rsid w:val="00462E71"/>
    <w:rsid w:val="0046358F"/>
    <w:rsid w:val="00463D57"/>
    <w:rsid w:val="00464622"/>
    <w:rsid w:val="00464654"/>
    <w:rsid w:val="00464DB0"/>
    <w:rsid w:val="004652D5"/>
    <w:rsid w:val="004653F9"/>
    <w:rsid w:val="00466636"/>
    <w:rsid w:val="00466EE1"/>
    <w:rsid w:val="00466FC9"/>
    <w:rsid w:val="00470235"/>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3AD"/>
    <w:rsid w:val="004904A3"/>
    <w:rsid w:val="004909AB"/>
    <w:rsid w:val="00493047"/>
    <w:rsid w:val="00495837"/>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85F"/>
    <w:rsid w:val="004B0930"/>
    <w:rsid w:val="004B29B1"/>
    <w:rsid w:val="004B2BC5"/>
    <w:rsid w:val="004B2BF0"/>
    <w:rsid w:val="004B2E99"/>
    <w:rsid w:val="004B52CE"/>
    <w:rsid w:val="004B74EB"/>
    <w:rsid w:val="004C11E0"/>
    <w:rsid w:val="004C1340"/>
    <w:rsid w:val="004C341A"/>
    <w:rsid w:val="004C362F"/>
    <w:rsid w:val="004C3A45"/>
    <w:rsid w:val="004C3E83"/>
    <w:rsid w:val="004C4B55"/>
    <w:rsid w:val="004C4FA3"/>
    <w:rsid w:val="004C5978"/>
    <w:rsid w:val="004C717B"/>
    <w:rsid w:val="004C7DDC"/>
    <w:rsid w:val="004D0909"/>
    <w:rsid w:val="004D0A38"/>
    <w:rsid w:val="004D0A8F"/>
    <w:rsid w:val="004D17A0"/>
    <w:rsid w:val="004D26B5"/>
    <w:rsid w:val="004D2DE1"/>
    <w:rsid w:val="004D3C94"/>
    <w:rsid w:val="004D4D09"/>
    <w:rsid w:val="004D5025"/>
    <w:rsid w:val="004D7013"/>
    <w:rsid w:val="004E1A3B"/>
    <w:rsid w:val="004E2C7D"/>
    <w:rsid w:val="004E3183"/>
    <w:rsid w:val="004E3D2C"/>
    <w:rsid w:val="004E3D2E"/>
    <w:rsid w:val="004E4F9C"/>
    <w:rsid w:val="004E7753"/>
    <w:rsid w:val="004F085A"/>
    <w:rsid w:val="004F2A3B"/>
    <w:rsid w:val="004F440A"/>
    <w:rsid w:val="004F4E5F"/>
    <w:rsid w:val="004F50C5"/>
    <w:rsid w:val="004F66A7"/>
    <w:rsid w:val="004F6AB6"/>
    <w:rsid w:val="004F6BDF"/>
    <w:rsid w:val="0050015C"/>
    <w:rsid w:val="005007CE"/>
    <w:rsid w:val="005012EE"/>
    <w:rsid w:val="00504275"/>
    <w:rsid w:val="00505198"/>
    <w:rsid w:val="0050523E"/>
    <w:rsid w:val="00505F2C"/>
    <w:rsid w:val="005063ED"/>
    <w:rsid w:val="00507101"/>
    <w:rsid w:val="0050743B"/>
    <w:rsid w:val="00507782"/>
    <w:rsid w:val="00511F5D"/>
    <w:rsid w:val="00513013"/>
    <w:rsid w:val="0051340B"/>
    <w:rsid w:val="00513930"/>
    <w:rsid w:val="00513C8C"/>
    <w:rsid w:val="00514DA6"/>
    <w:rsid w:val="00514FF7"/>
    <w:rsid w:val="005154B5"/>
    <w:rsid w:val="00516467"/>
    <w:rsid w:val="00516D49"/>
    <w:rsid w:val="0051709A"/>
    <w:rsid w:val="005171BF"/>
    <w:rsid w:val="00517EA7"/>
    <w:rsid w:val="00521313"/>
    <w:rsid w:val="00521874"/>
    <w:rsid w:val="005222BD"/>
    <w:rsid w:val="00522D3B"/>
    <w:rsid w:val="00523349"/>
    <w:rsid w:val="00525799"/>
    <w:rsid w:val="00526B48"/>
    <w:rsid w:val="00530CE1"/>
    <w:rsid w:val="00531EF3"/>
    <w:rsid w:val="0053325D"/>
    <w:rsid w:val="005338E2"/>
    <w:rsid w:val="00533EDE"/>
    <w:rsid w:val="00534D59"/>
    <w:rsid w:val="00540EE0"/>
    <w:rsid w:val="005435B7"/>
    <w:rsid w:val="00543C68"/>
    <w:rsid w:val="00543DB9"/>
    <w:rsid w:val="0054437D"/>
    <w:rsid w:val="00544954"/>
    <w:rsid w:val="00545731"/>
    <w:rsid w:val="0054693B"/>
    <w:rsid w:val="00546BB6"/>
    <w:rsid w:val="00547454"/>
    <w:rsid w:val="00547BBB"/>
    <w:rsid w:val="00550070"/>
    <w:rsid w:val="0055051A"/>
    <w:rsid w:val="005534BC"/>
    <w:rsid w:val="00554FCF"/>
    <w:rsid w:val="00555268"/>
    <w:rsid w:val="005553B1"/>
    <w:rsid w:val="005558E3"/>
    <w:rsid w:val="00560CAF"/>
    <w:rsid w:val="005621CC"/>
    <w:rsid w:val="0056248E"/>
    <w:rsid w:val="005640CE"/>
    <w:rsid w:val="00566E17"/>
    <w:rsid w:val="00566E44"/>
    <w:rsid w:val="00571442"/>
    <w:rsid w:val="00571531"/>
    <w:rsid w:val="0057318A"/>
    <w:rsid w:val="00574E69"/>
    <w:rsid w:val="00576467"/>
    <w:rsid w:val="005805E7"/>
    <w:rsid w:val="00580AE2"/>
    <w:rsid w:val="00580CFF"/>
    <w:rsid w:val="005831E2"/>
    <w:rsid w:val="00584381"/>
    <w:rsid w:val="00584939"/>
    <w:rsid w:val="00584C91"/>
    <w:rsid w:val="005850B9"/>
    <w:rsid w:val="00585789"/>
    <w:rsid w:val="00585E93"/>
    <w:rsid w:val="00590D2C"/>
    <w:rsid w:val="00591C3D"/>
    <w:rsid w:val="00592DC9"/>
    <w:rsid w:val="00593C56"/>
    <w:rsid w:val="00593CDB"/>
    <w:rsid w:val="0059430D"/>
    <w:rsid w:val="00594523"/>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3C19"/>
    <w:rsid w:val="005C0865"/>
    <w:rsid w:val="005C0DD3"/>
    <w:rsid w:val="005C466A"/>
    <w:rsid w:val="005C4F75"/>
    <w:rsid w:val="005C4FD2"/>
    <w:rsid w:val="005C4FE2"/>
    <w:rsid w:val="005C524B"/>
    <w:rsid w:val="005C5510"/>
    <w:rsid w:val="005C58C8"/>
    <w:rsid w:val="005C59AB"/>
    <w:rsid w:val="005C730B"/>
    <w:rsid w:val="005D0009"/>
    <w:rsid w:val="005D1355"/>
    <w:rsid w:val="005D16B4"/>
    <w:rsid w:val="005D1797"/>
    <w:rsid w:val="005D1EAB"/>
    <w:rsid w:val="005D2603"/>
    <w:rsid w:val="005D3037"/>
    <w:rsid w:val="005D36FF"/>
    <w:rsid w:val="005D3758"/>
    <w:rsid w:val="005D3AB8"/>
    <w:rsid w:val="005D3E7B"/>
    <w:rsid w:val="005D5F5E"/>
    <w:rsid w:val="005D6489"/>
    <w:rsid w:val="005E1760"/>
    <w:rsid w:val="005E1B53"/>
    <w:rsid w:val="005E2757"/>
    <w:rsid w:val="005E3704"/>
    <w:rsid w:val="005E5488"/>
    <w:rsid w:val="005E57ED"/>
    <w:rsid w:val="005E5B75"/>
    <w:rsid w:val="005E5E9A"/>
    <w:rsid w:val="005E660B"/>
    <w:rsid w:val="005E6758"/>
    <w:rsid w:val="005E695E"/>
    <w:rsid w:val="005F0C3F"/>
    <w:rsid w:val="005F0E96"/>
    <w:rsid w:val="005F1539"/>
    <w:rsid w:val="005F1A35"/>
    <w:rsid w:val="005F391B"/>
    <w:rsid w:val="005F3D22"/>
    <w:rsid w:val="005F4DF2"/>
    <w:rsid w:val="005F78CA"/>
    <w:rsid w:val="00600640"/>
    <w:rsid w:val="006023BE"/>
    <w:rsid w:val="00604483"/>
    <w:rsid w:val="006056FE"/>
    <w:rsid w:val="0060765B"/>
    <w:rsid w:val="0060781B"/>
    <w:rsid w:val="0061026E"/>
    <w:rsid w:val="00611F71"/>
    <w:rsid w:val="006120C8"/>
    <w:rsid w:val="006121D3"/>
    <w:rsid w:val="0061232F"/>
    <w:rsid w:val="00612815"/>
    <w:rsid w:val="00612AFF"/>
    <w:rsid w:val="0061462C"/>
    <w:rsid w:val="00621664"/>
    <w:rsid w:val="00623BEB"/>
    <w:rsid w:val="0062644F"/>
    <w:rsid w:val="00626DD7"/>
    <w:rsid w:val="00631DAD"/>
    <w:rsid w:val="00631F91"/>
    <w:rsid w:val="006326B0"/>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1B24"/>
    <w:rsid w:val="00642064"/>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43F5"/>
    <w:rsid w:val="006554E6"/>
    <w:rsid w:val="0065672D"/>
    <w:rsid w:val="00656AA8"/>
    <w:rsid w:val="00656E8B"/>
    <w:rsid w:val="0066049B"/>
    <w:rsid w:val="00660DC7"/>
    <w:rsid w:val="006610A7"/>
    <w:rsid w:val="00661681"/>
    <w:rsid w:val="00661E8B"/>
    <w:rsid w:val="006634AC"/>
    <w:rsid w:val="00663B59"/>
    <w:rsid w:val="006649B5"/>
    <w:rsid w:val="006651D6"/>
    <w:rsid w:val="006653CB"/>
    <w:rsid w:val="00665DF1"/>
    <w:rsid w:val="00666EB6"/>
    <w:rsid w:val="00670940"/>
    <w:rsid w:val="006712BF"/>
    <w:rsid w:val="00672049"/>
    <w:rsid w:val="00675812"/>
    <w:rsid w:val="00675908"/>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009D"/>
    <w:rsid w:val="00690E39"/>
    <w:rsid w:val="0069147A"/>
    <w:rsid w:val="00692BEC"/>
    <w:rsid w:val="00693566"/>
    <w:rsid w:val="0069378F"/>
    <w:rsid w:val="00694135"/>
    <w:rsid w:val="00694BCD"/>
    <w:rsid w:val="00696401"/>
    <w:rsid w:val="00696C36"/>
    <w:rsid w:val="006A0344"/>
    <w:rsid w:val="006A14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D098E"/>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0F7"/>
    <w:rsid w:val="006E4699"/>
    <w:rsid w:val="006E7242"/>
    <w:rsid w:val="006F025C"/>
    <w:rsid w:val="006F1AF5"/>
    <w:rsid w:val="006F23E9"/>
    <w:rsid w:val="006F2CE5"/>
    <w:rsid w:val="006F3DD9"/>
    <w:rsid w:val="006F507B"/>
    <w:rsid w:val="006F51B7"/>
    <w:rsid w:val="006F565F"/>
    <w:rsid w:val="006F61AB"/>
    <w:rsid w:val="0070174F"/>
    <w:rsid w:val="00701F2C"/>
    <w:rsid w:val="007034E5"/>
    <w:rsid w:val="007037CF"/>
    <w:rsid w:val="00704035"/>
    <w:rsid w:val="0070457C"/>
    <w:rsid w:val="00705324"/>
    <w:rsid w:val="00705A3F"/>
    <w:rsid w:val="00705B52"/>
    <w:rsid w:val="0070669D"/>
    <w:rsid w:val="00707317"/>
    <w:rsid w:val="00710158"/>
    <w:rsid w:val="00711185"/>
    <w:rsid w:val="00711271"/>
    <w:rsid w:val="00711D4C"/>
    <w:rsid w:val="00711E46"/>
    <w:rsid w:val="00712D56"/>
    <w:rsid w:val="00713AAB"/>
    <w:rsid w:val="00714123"/>
    <w:rsid w:val="0071422C"/>
    <w:rsid w:val="00714FCF"/>
    <w:rsid w:val="007161AD"/>
    <w:rsid w:val="00716C15"/>
    <w:rsid w:val="00722228"/>
    <w:rsid w:val="007227E4"/>
    <w:rsid w:val="007229BF"/>
    <w:rsid w:val="007231BA"/>
    <w:rsid w:val="00724A9C"/>
    <w:rsid w:val="00725965"/>
    <w:rsid w:val="00726D72"/>
    <w:rsid w:val="00730B2B"/>
    <w:rsid w:val="0073176E"/>
    <w:rsid w:val="00731DD2"/>
    <w:rsid w:val="007321CF"/>
    <w:rsid w:val="007322EA"/>
    <w:rsid w:val="0073294F"/>
    <w:rsid w:val="00733CE5"/>
    <w:rsid w:val="0073411A"/>
    <w:rsid w:val="007342E0"/>
    <w:rsid w:val="007356D7"/>
    <w:rsid w:val="00735883"/>
    <w:rsid w:val="00737227"/>
    <w:rsid w:val="007372B7"/>
    <w:rsid w:val="0074006A"/>
    <w:rsid w:val="00740BE4"/>
    <w:rsid w:val="007445A1"/>
    <w:rsid w:val="007445E6"/>
    <w:rsid w:val="00744749"/>
    <w:rsid w:val="00745493"/>
    <w:rsid w:val="00746525"/>
    <w:rsid w:val="00746E70"/>
    <w:rsid w:val="00747CFF"/>
    <w:rsid w:val="00751665"/>
    <w:rsid w:val="00751C7D"/>
    <w:rsid w:val="007520F4"/>
    <w:rsid w:val="00752634"/>
    <w:rsid w:val="007528A3"/>
    <w:rsid w:val="00752A9A"/>
    <w:rsid w:val="00752B6C"/>
    <w:rsid w:val="0075483C"/>
    <w:rsid w:val="00754937"/>
    <w:rsid w:val="0075695C"/>
    <w:rsid w:val="00757351"/>
    <w:rsid w:val="00757C4E"/>
    <w:rsid w:val="00761665"/>
    <w:rsid w:val="00767156"/>
    <w:rsid w:val="007679C5"/>
    <w:rsid w:val="00767F80"/>
    <w:rsid w:val="00773890"/>
    <w:rsid w:val="00774462"/>
    <w:rsid w:val="007779A2"/>
    <w:rsid w:val="00777A36"/>
    <w:rsid w:val="007805EF"/>
    <w:rsid w:val="007807AF"/>
    <w:rsid w:val="00780DCF"/>
    <w:rsid w:val="0078103F"/>
    <w:rsid w:val="007834F6"/>
    <w:rsid w:val="007847D4"/>
    <w:rsid w:val="00784FE9"/>
    <w:rsid w:val="0079035D"/>
    <w:rsid w:val="00791FF0"/>
    <w:rsid w:val="00792F81"/>
    <w:rsid w:val="00793CCE"/>
    <w:rsid w:val="00794EAA"/>
    <w:rsid w:val="00795912"/>
    <w:rsid w:val="00796C8F"/>
    <w:rsid w:val="00796E52"/>
    <w:rsid w:val="007970AD"/>
    <w:rsid w:val="007970CE"/>
    <w:rsid w:val="007974AF"/>
    <w:rsid w:val="007A0DD3"/>
    <w:rsid w:val="007A1372"/>
    <w:rsid w:val="007A13A5"/>
    <w:rsid w:val="007A1580"/>
    <w:rsid w:val="007A18C0"/>
    <w:rsid w:val="007A1AD2"/>
    <w:rsid w:val="007A2899"/>
    <w:rsid w:val="007A644A"/>
    <w:rsid w:val="007A7FE6"/>
    <w:rsid w:val="007B2414"/>
    <w:rsid w:val="007B549A"/>
    <w:rsid w:val="007B5A0C"/>
    <w:rsid w:val="007B5AC4"/>
    <w:rsid w:val="007B5F92"/>
    <w:rsid w:val="007B61E7"/>
    <w:rsid w:val="007B61EC"/>
    <w:rsid w:val="007C059E"/>
    <w:rsid w:val="007C4547"/>
    <w:rsid w:val="007C4CFC"/>
    <w:rsid w:val="007C5E19"/>
    <w:rsid w:val="007C7273"/>
    <w:rsid w:val="007D03A1"/>
    <w:rsid w:val="007D071F"/>
    <w:rsid w:val="007D2581"/>
    <w:rsid w:val="007D3CC6"/>
    <w:rsid w:val="007D5653"/>
    <w:rsid w:val="007D56E6"/>
    <w:rsid w:val="007D68C6"/>
    <w:rsid w:val="007D70F7"/>
    <w:rsid w:val="007D7520"/>
    <w:rsid w:val="007D7D1F"/>
    <w:rsid w:val="007E164E"/>
    <w:rsid w:val="007E1DC3"/>
    <w:rsid w:val="007E1DE3"/>
    <w:rsid w:val="007E3248"/>
    <w:rsid w:val="007E4FA7"/>
    <w:rsid w:val="007E57C6"/>
    <w:rsid w:val="007E5E75"/>
    <w:rsid w:val="007E5F34"/>
    <w:rsid w:val="007E60BF"/>
    <w:rsid w:val="007E6795"/>
    <w:rsid w:val="007E7A15"/>
    <w:rsid w:val="007F11B5"/>
    <w:rsid w:val="007F2A49"/>
    <w:rsid w:val="007F2DFB"/>
    <w:rsid w:val="007F3C71"/>
    <w:rsid w:val="007F4F1D"/>
    <w:rsid w:val="007F502F"/>
    <w:rsid w:val="007F5229"/>
    <w:rsid w:val="007F5940"/>
    <w:rsid w:val="007F5F30"/>
    <w:rsid w:val="007F609F"/>
    <w:rsid w:val="007F60D8"/>
    <w:rsid w:val="007F6C23"/>
    <w:rsid w:val="007F6C29"/>
    <w:rsid w:val="007F73B5"/>
    <w:rsid w:val="00800804"/>
    <w:rsid w:val="008009C1"/>
    <w:rsid w:val="00801F99"/>
    <w:rsid w:val="00803897"/>
    <w:rsid w:val="00803E48"/>
    <w:rsid w:val="00804C0A"/>
    <w:rsid w:val="0080544D"/>
    <w:rsid w:val="00805A0F"/>
    <w:rsid w:val="00805D09"/>
    <w:rsid w:val="00806B29"/>
    <w:rsid w:val="00807452"/>
    <w:rsid w:val="00807C5A"/>
    <w:rsid w:val="00810907"/>
    <w:rsid w:val="00810946"/>
    <w:rsid w:val="00811E7D"/>
    <w:rsid w:val="008120AA"/>
    <w:rsid w:val="0081292D"/>
    <w:rsid w:val="00814326"/>
    <w:rsid w:val="00814531"/>
    <w:rsid w:val="00815260"/>
    <w:rsid w:val="00815FCF"/>
    <w:rsid w:val="00816FAD"/>
    <w:rsid w:val="00816FB2"/>
    <w:rsid w:val="008176AC"/>
    <w:rsid w:val="00820542"/>
    <w:rsid w:val="008237C8"/>
    <w:rsid w:val="00823955"/>
    <w:rsid w:val="008240F1"/>
    <w:rsid w:val="008254C7"/>
    <w:rsid w:val="008256FB"/>
    <w:rsid w:val="00826153"/>
    <w:rsid w:val="00826D7E"/>
    <w:rsid w:val="00827762"/>
    <w:rsid w:val="00830053"/>
    <w:rsid w:val="00833558"/>
    <w:rsid w:val="008335CC"/>
    <w:rsid w:val="00833EC7"/>
    <w:rsid w:val="0083465F"/>
    <w:rsid w:val="00834950"/>
    <w:rsid w:val="00834B9D"/>
    <w:rsid w:val="00835771"/>
    <w:rsid w:val="00837076"/>
    <w:rsid w:val="00837126"/>
    <w:rsid w:val="00837DA3"/>
    <w:rsid w:val="00840240"/>
    <w:rsid w:val="00842395"/>
    <w:rsid w:val="008423D7"/>
    <w:rsid w:val="00843122"/>
    <w:rsid w:val="00843622"/>
    <w:rsid w:val="00844022"/>
    <w:rsid w:val="00845785"/>
    <w:rsid w:val="0084641B"/>
    <w:rsid w:val="008471D2"/>
    <w:rsid w:val="008476BF"/>
    <w:rsid w:val="00847739"/>
    <w:rsid w:val="00847BA8"/>
    <w:rsid w:val="0085041E"/>
    <w:rsid w:val="00850493"/>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C7D"/>
    <w:rsid w:val="00871F53"/>
    <w:rsid w:val="00873050"/>
    <w:rsid w:val="00873537"/>
    <w:rsid w:val="008739A2"/>
    <w:rsid w:val="00874EC0"/>
    <w:rsid w:val="00875F33"/>
    <w:rsid w:val="00875F34"/>
    <w:rsid w:val="0087796D"/>
    <w:rsid w:val="00877AD1"/>
    <w:rsid w:val="00877B04"/>
    <w:rsid w:val="0088010F"/>
    <w:rsid w:val="008802B4"/>
    <w:rsid w:val="008814B7"/>
    <w:rsid w:val="008822C8"/>
    <w:rsid w:val="0088282A"/>
    <w:rsid w:val="00883AB9"/>
    <w:rsid w:val="00884426"/>
    <w:rsid w:val="008852F3"/>
    <w:rsid w:val="0088689C"/>
    <w:rsid w:val="0088723E"/>
    <w:rsid w:val="00891583"/>
    <w:rsid w:val="008918DD"/>
    <w:rsid w:val="00891D36"/>
    <w:rsid w:val="0089229A"/>
    <w:rsid w:val="00892424"/>
    <w:rsid w:val="008933E5"/>
    <w:rsid w:val="008934B8"/>
    <w:rsid w:val="008946DD"/>
    <w:rsid w:val="00895E0C"/>
    <w:rsid w:val="008A1AF6"/>
    <w:rsid w:val="008A1AFF"/>
    <w:rsid w:val="008A215C"/>
    <w:rsid w:val="008A40A8"/>
    <w:rsid w:val="008A58B2"/>
    <w:rsid w:val="008A5A25"/>
    <w:rsid w:val="008A6BB7"/>
    <w:rsid w:val="008A7264"/>
    <w:rsid w:val="008B11BA"/>
    <w:rsid w:val="008B12ED"/>
    <w:rsid w:val="008B154F"/>
    <w:rsid w:val="008B1DDF"/>
    <w:rsid w:val="008B2B46"/>
    <w:rsid w:val="008B34FF"/>
    <w:rsid w:val="008B37A3"/>
    <w:rsid w:val="008B44A3"/>
    <w:rsid w:val="008B46EA"/>
    <w:rsid w:val="008B4DA0"/>
    <w:rsid w:val="008B5540"/>
    <w:rsid w:val="008B635E"/>
    <w:rsid w:val="008B7913"/>
    <w:rsid w:val="008C0047"/>
    <w:rsid w:val="008C025D"/>
    <w:rsid w:val="008C041E"/>
    <w:rsid w:val="008C0A4E"/>
    <w:rsid w:val="008C0D6E"/>
    <w:rsid w:val="008C1904"/>
    <w:rsid w:val="008C3BC8"/>
    <w:rsid w:val="008C64A8"/>
    <w:rsid w:val="008C778F"/>
    <w:rsid w:val="008C7A1E"/>
    <w:rsid w:val="008C7A80"/>
    <w:rsid w:val="008D0EB8"/>
    <w:rsid w:val="008D2337"/>
    <w:rsid w:val="008D2747"/>
    <w:rsid w:val="008D30E8"/>
    <w:rsid w:val="008D3D54"/>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33A"/>
    <w:rsid w:val="008F459C"/>
    <w:rsid w:val="008F4CCA"/>
    <w:rsid w:val="009002BB"/>
    <w:rsid w:val="009015B7"/>
    <w:rsid w:val="00901C19"/>
    <w:rsid w:val="009023A4"/>
    <w:rsid w:val="009034F6"/>
    <w:rsid w:val="00903B4C"/>
    <w:rsid w:val="00904830"/>
    <w:rsid w:val="00905B27"/>
    <w:rsid w:val="00906308"/>
    <w:rsid w:val="009071EA"/>
    <w:rsid w:val="00907412"/>
    <w:rsid w:val="00907BC2"/>
    <w:rsid w:val="00907E4B"/>
    <w:rsid w:val="00911A6D"/>
    <w:rsid w:val="00914E9E"/>
    <w:rsid w:val="009172D6"/>
    <w:rsid w:val="009174B5"/>
    <w:rsid w:val="00920143"/>
    <w:rsid w:val="00920BF1"/>
    <w:rsid w:val="00920F90"/>
    <w:rsid w:val="00921986"/>
    <w:rsid w:val="009225C5"/>
    <w:rsid w:val="00922E9F"/>
    <w:rsid w:val="009234CD"/>
    <w:rsid w:val="00924516"/>
    <w:rsid w:val="009257F4"/>
    <w:rsid w:val="00926E53"/>
    <w:rsid w:val="00927F1A"/>
    <w:rsid w:val="00931128"/>
    <w:rsid w:val="00931E1C"/>
    <w:rsid w:val="0093222E"/>
    <w:rsid w:val="00932256"/>
    <w:rsid w:val="0093256B"/>
    <w:rsid w:val="009330B0"/>
    <w:rsid w:val="00934193"/>
    <w:rsid w:val="009347B7"/>
    <w:rsid w:val="009364E4"/>
    <w:rsid w:val="00936D6B"/>
    <w:rsid w:val="00937458"/>
    <w:rsid w:val="009375AC"/>
    <w:rsid w:val="009419EB"/>
    <w:rsid w:val="00942BEB"/>
    <w:rsid w:val="00943A1A"/>
    <w:rsid w:val="00943AF7"/>
    <w:rsid w:val="00943C2D"/>
    <w:rsid w:val="0094423D"/>
    <w:rsid w:val="00944CB2"/>
    <w:rsid w:val="00951961"/>
    <w:rsid w:val="00952F9C"/>
    <w:rsid w:val="00953112"/>
    <w:rsid w:val="0095317C"/>
    <w:rsid w:val="00953FE8"/>
    <w:rsid w:val="00955009"/>
    <w:rsid w:val="009556BA"/>
    <w:rsid w:val="0095636B"/>
    <w:rsid w:val="00956CAE"/>
    <w:rsid w:val="009575AF"/>
    <w:rsid w:val="00957AD1"/>
    <w:rsid w:val="00957EB9"/>
    <w:rsid w:val="00963205"/>
    <w:rsid w:val="009637DB"/>
    <w:rsid w:val="00964518"/>
    <w:rsid w:val="00966F48"/>
    <w:rsid w:val="00967AAA"/>
    <w:rsid w:val="009700C4"/>
    <w:rsid w:val="009706F4"/>
    <w:rsid w:val="009720C3"/>
    <w:rsid w:val="00973D84"/>
    <w:rsid w:val="00974C75"/>
    <w:rsid w:val="00974EA8"/>
    <w:rsid w:val="00975196"/>
    <w:rsid w:val="009751E9"/>
    <w:rsid w:val="0097594C"/>
    <w:rsid w:val="009762AA"/>
    <w:rsid w:val="009815DB"/>
    <w:rsid w:val="0098381B"/>
    <w:rsid w:val="00983E58"/>
    <w:rsid w:val="009842CF"/>
    <w:rsid w:val="00984440"/>
    <w:rsid w:val="009849A3"/>
    <w:rsid w:val="00985952"/>
    <w:rsid w:val="00987A72"/>
    <w:rsid w:val="009917CA"/>
    <w:rsid w:val="00991DCB"/>
    <w:rsid w:val="00992660"/>
    <w:rsid w:val="00992D60"/>
    <w:rsid w:val="0099363F"/>
    <w:rsid w:val="009944DD"/>
    <w:rsid w:val="00994E3B"/>
    <w:rsid w:val="009955AE"/>
    <w:rsid w:val="00995D69"/>
    <w:rsid w:val="00996079"/>
    <w:rsid w:val="0099772D"/>
    <w:rsid w:val="009A0BA8"/>
    <w:rsid w:val="009A14C3"/>
    <w:rsid w:val="009A157F"/>
    <w:rsid w:val="009A2176"/>
    <w:rsid w:val="009A2273"/>
    <w:rsid w:val="009A22FB"/>
    <w:rsid w:val="009A27BE"/>
    <w:rsid w:val="009A2F2C"/>
    <w:rsid w:val="009A373F"/>
    <w:rsid w:val="009A3C16"/>
    <w:rsid w:val="009A3CDC"/>
    <w:rsid w:val="009A400F"/>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4FD2"/>
    <w:rsid w:val="009C50FE"/>
    <w:rsid w:val="009C59D5"/>
    <w:rsid w:val="009C661E"/>
    <w:rsid w:val="009C73A6"/>
    <w:rsid w:val="009C75B5"/>
    <w:rsid w:val="009C7A50"/>
    <w:rsid w:val="009C7B37"/>
    <w:rsid w:val="009C7EF0"/>
    <w:rsid w:val="009C7F14"/>
    <w:rsid w:val="009D1D2D"/>
    <w:rsid w:val="009D1E1C"/>
    <w:rsid w:val="009D2741"/>
    <w:rsid w:val="009D32E3"/>
    <w:rsid w:val="009D371C"/>
    <w:rsid w:val="009D3C69"/>
    <w:rsid w:val="009D502B"/>
    <w:rsid w:val="009D649B"/>
    <w:rsid w:val="009D6C6F"/>
    <w:rsid w:val="009E083B"/>
    <w:rsid w:val="009E14B9"/>
    <w:rsid w:val="009E193F"/>
    <w:rsid w:val="009E3304"/>
    <w:rsid w:val="009E334A"/>
    <w:rsid w:val="009E47DA"/>
    <w:rsid w:val="009E6070"/>
    <w:rsid w:val="009E61F6"/>
    <w:rsid w:val="009E682B"/>
    <w:rsid w:val="009E7941"/>
    <w:rsid w:val="009E7D0F"/>
    <w:rsid w:val="009F26EE"/>
    <w:rsid w:val="009F2ACF"/>
    <w:rsid w:val="00A01052"/>
    <w:rsid w:val="00A01121"/>
    <w:rsid w:val="00A0201F"/>
    <w:rsid w:val="00A039CB"/>
    <w:rsid w:val="00A03A68"/>
    <w:rsid w:val="00A07C16"/>
    <w:rsid w:val="00A110EB"/>
    <w:rsid w:val="00A11777"/>
    <w:rsid w:val="00A121AF"/>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30D70"/>
    <w:rsid w:val="00A34A4F"/>
    <w:rsid w:val="00A34CD9"/>
    <w:rsid w:val="00A34DB1"/>
    <w:rsid w:val="00A353AB"/>
    <w:rsid w:val="00A35FE5"/>
    <w:rsid w:val="00A360C3"/>
    <w:rsid w:val="00A3656C"/>
    <w:rsid w:val="00A36B75"/>
    <w:rsid w:val="00A36CE2"/>
    <w:rsid w:val="00A3777B"/>
    <w:rsid w:val="00A413AC"/>
    <w:rsid w:val="00A4630E"/>
    <w:rsid w:val="00A47171"/>
    <w:rsid w:val="00A5026D"/>
    <w:rsid w:val="00A506ED"/>
    <w:rsid w:val="00A50B9B"/>
    <w:rsid w:val="00A53354"/>
    <w:rsid w:val="00A53381"/>
    <w:rsid w:val="00A54A98"/>
    <w:rsid w:val="00A5702E"/>
    <w:rsid w:val="00A57CB9"/>
    <w:rsid w:val="00A608BB"/>
    <w:rsid w:val="00A616F1"/>
    <w:rsid w:val="00A62970"/>
    <w:rsid w:val="00A63750"/>
    <w:rsid w:val="00A63FC8"/>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3FD"/>
    <w:rsid w:val="00A8575D"/>
    <w:rsid w:val="00A8584B"/>
    <w:rsid w:val="00A85AE3"/>
    <w:rsid w:val="00A85FF7"/>
    <w:rsid w:val="00A86573"/>
    <w:rsid w:val="00A87996"/>
    <w:rsid w:val="00A910C1"/>
    <w:rsid w:val="00A933CD"/>
    <w:rsid w:val="00A96406"/>
    <w:rsid w:val="00A965DF"/>
    <w:rsid w:val="00A96AD8"/>
    <w:rsid w:val="00A96BFF"/>
    <w:rsid w:val="00A96CE2"/>
    <w:rsid w:val="00AA2DCA"/>
    <w:rsid w:val="00AA2E48"/>
    <w:rsid w:val="00AA2E98"/>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C7F92"/>
    <w:rsid w:val="00AD1C5A"/>
    <w:rsid w:val="00AD1CAC"/>
    <w:rsid w:val="00AD2F04"/>
    <w:rsid w:val="00AD3032"/>
    <w:rsid w:val="00AD3126"/>
    <w:rsid w:val="00AD3C19"/>
    <w:rsid w:val="00AD3E68"/>
    <w:rsid w:val="00AD4579"/>
    <w:rsid w:val="00AD5B56"/>
    <w:rsid w:val="00AE3A3E"/>
    <w:rsid w:val="00AF0686"/>
    <w:rsid w:val="00AF1660"/>
    <w:rsid w:val="00AF2B57"/>
    <w:rsid w:val="00AF4393"/>
    <w:rsid w:val="00AF4ECD"/>
    <w:rsid w:val="00AF5958"/>
    <w:rsid w:val="00AF5B97"/>
    <w:rsid w:val="00B001BC"/>
    <w:rsid w:val="00B008E0"/>
    <w:rsid w:val="00B00FEB"/>
    <w:rsid w:val="00B015DB"/>
    <w:rsid w:val="00B02A2D"/>
    <w:rsid w:val="00B02B29"/>
    <w:rsid w:val="00B047CB"/>
    <w:rsid w:val="00B04CCD"/>
    <w:rsid w:val="00B05C9F"/>
    <w:rsid w:val="00B06CED"/>
    <w:rsid w:val="00B07CE2"/>
    <w:rsid w:val="00B101CB"/>
    <w:rsid w:val="00B11712"/>
    <w:rsid w:val="00B121D5"/>
    <w:rsid w:val="00B14C74"/>
    <w:rsid w:val="00B174B0"/>
    <w:rsid w:val="00B17E75"/>
    <w:rsid w:val="00B2074E"/>
    <w:rsid w:val="00B21406"/>
    <w:rsid w:val="00B22E49"/>
    <w:rsid w:val="00B23171"/>
    <w:rsid w:val="00B24B35"/>
    <w:rsid w:val="00B24C77"/>
    <w:rsid w:val="00B24D53"/>
    <w:rsid w:val="00B24E3D"/>
    <w:rsid w:val="00B24FD0"/>
    <w:rsid w:val="00B27E92"/>
    <w:rsid w:val="00B3007C"/>
    <w:rsid w:val="00B30493"/>
    <w:rsid w:val="00B3187D"/>
    <w:rsid w:val="00B32481"/>
    <w:rsid w:val="00B3300D"/>
    <w:rsid w:val="00B331E0"/>
    <w:rsid w:val="00B34487"/>
    <w:rsid w:val="00B34B7A"/>
    <w:rsid w:val="00B34BAA"/>
    <w:rsid w:val="00B34F0A"/>
    <w:rsid w:val="00B34FEC"/>
    <w:rsid w:val="00B35D54"/>
    <w:rsid w:val="00B35FE0"/>
    <w:rsid w:val="00B36A12"/>
    <w:rsid w:val="00B36B9D"/>
    <w:rsid w:val="00B36FF1"/>
    <w:rsid w:val="00B37196"/>
    <w:rsid w:val="00B37FFA"/>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0C1C"/>
    <w:rsid w:val="00B516DC"/>
    <w:rsid w:val="00B550A3"/>
    <w:rsid w:val="00B57A1C"/>
    <w:rsid w:val="00B601AF"/>
    <w:rsid w:val="00B60E1C"/>
    <w:rsid w:val="00B611FB"/>
    <w:rsid w:val="00B625BF"/>
    <w:rsid w:val="00B6338A"/>
    <w:rsid w:val="00B64CD5"/>
    <w:rsid w:val="00B655DE"/>
    <w:rsid w:val="00B65810"/>
    <w:rsid w:val="00B6792D"/>
    <w:rsid w:val="00B70B08"/>
    <w:rsid w:val="00B729B7"/>
    <w:rsid w:val="00B72FCB"/>
    <w:rsid w:val="00B7338B"/>
    <w:rsid w:val="00B74986"/>
    <w:rsid w:val="00B7524A"/>
    <w:rsid w:val="00B752FB"/>
    <w:rsid w:val="00B75AC8"/>
    <w:rsid w:val="00B76A59"/>
    <w:rsid w:val="00B777DD"/>
    <w:rsid w:val="00B80009"/>
    <w:rsid w:val="00B82512"/>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7FD9"/>
    <w:rsid w:val="00BA1C0F"/>
    <w:rsid w:val="00BA29F0"/>
    <w:rsid w:val="00BA60E0"/>
    <w:rsid w:val="00BA63E1"/>
    <w:rsid w:val="00BA768E"/>
    <w:rsid w:val="00BB0E59"/>
    <w:rsid w:val="00BB4FB5"/>
    <w:rsid w:val="00BB5033"/>
    <w:rsid w:val="00BB710E"/>
    <w:rsid w:val="00BB793E"/>
    <w:rsid w:val="00BC0482"/>
    <w:rsid w:val="00BC127C"/>
    <w:rsid w:val="00BC1DE0"/>
    <w:rsid w:val="00BC21AA"/>
    <w:rsid w:val="00BC24AD"/>
    <w:rsid w:val="00BC58EA"/>
    <w:rsid w:val="00BC6E30"/>
    <w:rsid w:val="00BC6F67"/>
    <w:rsid w:val="00BD09A0"/>
    <w:rsid w:val="00BD10F2"/>
    <w:rsid w:val="00BD1223"/>
    <w:rsid w:val="00BD18A1"/>
    <w:rsid w:val="00BD2D5F"/>
    <w:rsid w:val="00BD2E52"/>
    <w:rsid w:val="00BD536C"/>
    <w:rsid w:val="00BD5EDA"/>
    <w:rsid w:val="00BD6A73"/>
    <w:rsid w:val="00BE1AA0"/>
    <w:rsid w:val="00BE23F7"/>
    <w:rsid w:val="00BE381A"/>
    <w:rsid w:val="00BE5529"/>
    <w:rsid w:val="00BE7767"/>
    <w:rsid w:val="00BF0F0D"/>
    <w:rsid w:val="00BF1E22"/>
    <w:rsid w:val="00BF2449"/>
    <w:rsid w:val="00BF2A71"/>
    <w:rsid w:val="00BF2A90"/>
    <w:rsid w:val="00BF78D1"/>
    <w:rsid w:val="00BF7C98"/>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48A2"/>
    <w:rsid w:val="00C1576C"/>
    <w:rsid w:val="00C1599D"/>
    <w:rsid w:val="00C168A8"/>
    <w:rsid w:val="00C17FBF"/>
    <w:rsid w:val="00C20642"/>
    <w:rsid w:val="00C20FA8"/>
    <w:rsid w:val="00C2294D"/>
    <w:rsid w:val="00C237A1"/>
    <w:rsid w:val="00C2490F"/>
    <w:rsid w:val="00C24E3A"/>
    <w:rsid w:val="00C252D6"/>
    <w:rsid w:val="00C25E1D"/>
    <w:rsid w:val="00C26130"/>
    <w:rsid w:val="00C26177"/>
    <w:rsid w:val="00C268CF"/>
    <w:rsid w:val="00C2768A"/>
    <w:rsid w:val="00C30C29"/>
    <w:rsid w:val="00C31125"/>
    <w:rsid w:val="00C31391"/>
    <w:rsid w:val="00C314FC"/>
    <w:rsid w:val="00C31611"/>
    <w:rsid w:val="00C318C2"/>
    <w:rsid w:val="00C32027"/>
    <w:rsid w:val="00C36530"/>
    <w:rsid w:val="00C379CC"/>
    <w:rsid w:val="00C37D90"/>
    <w:rsid w:val="00C40806"/>
    <w:rsid w:val="00C41272"/>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2C4"/>
    <w:rsid w:val="00C615FB"/>
    <w:rsid w:val="00C62244"/>
    <w:rsid w:val="00C6233F"/>
    <w:rsid w:val="00C6325C"/>
    <w:rsid w:val="00C634C6"/>
    <w:rsid w:val="00C64E0D"/>
    <w:rsid w:val="00C668D8"/>
    <w:rsid w:val="00C70520"/>
    <w:rsid w:val="00C709A5"/>
    <w:rsid w:val="00C72DD3"/>
    <w:rsid w:val="00C74FB3"/>
    <w:rsid w:val="00C768CE"/>
    <w:rsid w:val="00C7792D"/>
    <w:rsid w:val="00C77A6E"/>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52"/>
    <w:rsid w:val="00C9273B"/>
    <w:rsid w:val="00C9284B"/>
    <w:rsid w:val="00C93B52"/>
    <w:rsid w:val="00C94271"/>
    <w:rsid w:val="00C94C38"/>
    <w:rsid w:val="00C954B5"/>
    <w:rsid w:val="00C95520"/>
    <w:rsid w:val="00C96121"/>
    <w:rsid w:val="00C96130"/>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C3FD8"/>
    <w:rsid w:val="00CD08AA"/>
    <w:rsid w:val="00CD0A15"/>
    <w:rsid w:val="00CD0BFF"/>
    <w:rsid w:val="00CD2591"/>
    <w:rsid w:val="00CD26C8"/>
    <w:rsid w:val="00CD29DB"/>
    <w:rsid w:val="00CD2E5B"/>
    <w:rsid w:val="00CD306C"/>
    <w:rsid w:val="00CD31DC"/>
    <w:rsid w:val="00CD3801"/>
    <w:rsid w:val="00CD424B"/>
    <w:rsid w:val="00CD5828"/>
    <w:rsid w:val="00CE195A"/>
    <w:rsid w:val="00CE1C45"/>
    <w:rsid w:val="00CE249C"/>
    <w:rsid w:val="00CE26BD"/>
    <w:rsid w:val="00CE396C"/>
    <w:rsid w:val="00CE3DF7"/>
    <w:rsid w:val="00CE4539"/>
    <w:rsid w:val="00CE645D"/>
    <w:rsid w:val="00CE6546"/>
    <w:rsid w:val="00CE7147"/>
    <w:rsid w:val="00CE7414"/>
    <w:rsid w:val="00CF029F"/>
    <w:rsid w:val="00CF1928"/>
    <w:rsid w:val="00CF1E14"/>
    <w:rsid w:val="00CF29B4"/>
    <w:rsid w:val="00CF440F"/>
    <w:rsid w:val="00CF5454"/>
    <w:rsid w:val="00CF6D21"/>
    <w:rsid w:val="00CF781F"/>
    <w:rsid w:val="00CF7F5B"/>
    <w:rsid w:val="00D00A8B"/>
    <w:rsid w:val="00D042B6"/>
    <w:rsid w:val="00D045E1"/>
    <w:rsid w:val="00D06FF8"/>
    <w:rsid w:val="00D079B6"/>
    <w:rsid w:val="00D100B8"/>
    <w:rsid w:val="00D10F5E"/>
    <w:rsid w:val="00D13073"/>
    <w:rsid w:val="00D13248"/>
    <w:rsid w:val="00D13F33"/>
    <w:rsid w:val="00D15A27"/>
    <w:rsid w:val="00D15C91"/>
    <w:rsid w:val="00D176A3"/>
    <w:rsid w:val="00D17FB6"/>
    <w:rsid w:val="00D201AE"/>
    <w:rsid w:val="00D20DB9"/>
    <w:rsid w:val="00D20E8A"/>
    <w:rsid w:val="00D22BF4"/>
    <w:rsid w:val="00D234DF"/>
    <w:rsid w:val="00D23C2A"/>
    <w:rsid w:val="00D23DDF"/>
    <w:rsid w:val="00D25A9D"/>
    <w:rsid w:val="00D25F07"/>
    <w:rsid w:val="00D27CC5"/>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248D"/>
    <w:rsid w:val="00D43492"/>
    <w:rsid w:val="00D4387A"/>
    <w:rsid w:val="00D43E18"/>
    <w:rsid w:val="00D45301"/>
    <w:rsid w:val="00D4622F"/>
    <w:rsid w:val="00D4794B"/>
    <w:rsid w:val="00D47ECD"/>
    <w:rsid w:val="00D50126"/>
    <w:rsid w:val="00D53028"/>
    <w:rsid w:val="00D539D1"/>
    <w:rsid w:val="00D559BF"/>
    <w:rsid w:val="00D55FCA"/>
    <w:rsid w:val="00D5626F"/>
    <w:rsid w:val="00D61140"/>
    <w:rsid w:val="00D614AF"/>
    <w:rsid w:val="00D618AE"/>
    <w:rsid w:val="00D624D9"/>
    <w:rsid w:val="00D62701"/>
    <w:rsid w:val="00D629A4"/>
    <w:rsid w:val="00D62A53"/>
    <w:rsid w:val="00D6536B"/>
    <w:rsid w:val="00D65CD4"/>
    <w:rsid w:val="00D65FD8"/>
    <w:rsid w:val="00D66BA9"/>
    <w:rsid w:val="00D70E25"/>
    <w:rsid w:val="00D7142C"/>
    <w:rsid w:val="00D7227A"/>
    <w:rsid w:val="00D72895"/>
    <w:rsid w:val="00D72AE2"/>
    <w:rsid w:val="00D73BD0"/>
    <w:rsid w:val="00D75398"/>
    <w:rsid w:val="00D75C18"/>
    <w:rsid w:val="00D75DB4"/>
    <w:rsid w:val="00D76E8B"/>
    <w:rsid w:val="00D812B2"/>
    <w:rsid w:val="00D82BC1"/>
    <w:rsid w:val="00D8398A"/>
    <w:rsid w:val="00D853A5"/>
    <w:rsid w:val="00D86C74"/>
    <w:rsid w:val="00D86FE2"/>
    <w:rsid w:val="00D9004B"/>
    <w:rsid w:val="00D905D2"/>
    <w:rsid w:val="00D90951"/>
    <w:rsid w:val="00D91121"/>
    <w:rsid w:val="00D9130F"/>
    <w:rsid w:val="00D9146F"/>
    <w:rsid w:val="00D9180F"/>
    <w:rsid w:val="00D91E64"/>
    <w:rsid w:val="00D93FA9"/>
    <w:rsid w:val="00D94744"/>
    <w:rsid w:val="00D94908"/>
    <w:rsid w:val="00D95D5A"/>
    <w:rsid w:val="00D965E3"/>
    <w:rsid w:val="00D973A3"/>
    <w:rsid w:val="00DA0117"/>
    <w:rsid w:val="00DA0136"/>
    <w:rsid w:val="00DA1724"/>
    <w:rsid w:val="00DA22D3"/>
    <w:rsid w:val="00DA2E7B"/>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0E2"/>
    <w:rsid w:val="00DB68B6"/>
    <w:rsid w:val="00DB7556"/>
    <w:rsid w:val="00DB7C6D"/>
    <w:rsid w:val="00DC03A5"/>
    <w:rsid w:val="00DC0787"/>
    <w:rsid w:val="00DC14B9"/>
    <w:rsid w:val="00DC1982"/>
    <w:rsid w:val="00DC1CB1"/>
    <w:rsid w:val="00DC3604"/>
    <w:rsid w:val="00DC428A"/>
    <w:rsid w:val="00DC47C1"/>
    <w:rsid w:val="00DC52D8"/>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9BB"/>
    <w:rsid w:val="00DE1FB4"/>
    <w:rsid w:val="00DE329C"/>
    <w:rsid w:val="00DE3BDA"/>
    <w:rsid w:val="00DE3CB6"/>
    <w:rsid w:val="00DE4ED3"/>
    <w:rsid w:val="00DE553F"/>
    <w:rsid w:val="00DE696D"/>
    <w:rsid w:val="00DF0D90"/>
    <w:rsid w:val="00DF11E7"/>
    <w:rsid w:val="00DF1BA5"/>
    <w:rsid w:val="00DF1EBE"/>
    <w:rsid w:val="00DF21F9"/>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621C"/>
    <w:rsid w:val="00E07D18"/>
    <w:rsid w:val="00E07F38"/>
    <w:rsid w:val="00E11C0C"/>
    <w:rsid w:val="00E11C23"/>
    <w:rsid w:val="00E12D42"/>
    <w:rsid w:val="00E142BD"/>
    <w:rsid w:val="00E14E17"/>
    <w:rsid w:val="00E164BE"/>
    <w:rsid w:val="00E1653B"/>
    <w:rsid w:val="00E165C6"/>
    <w:rsid w:val="00E1721D"/>
    <w:rsid w:val="00E173D7"/>
    <w:rsid w:val="00E20301"/>
    <w:rsid w:val="00E209F3"/>
    <w:rsid w:val="00E217E3"/>
    <w:rsid w:val="00E21D56"/>
    <w:rsid w:val="00E22411"/>
    <w:rsid w:val="00E229FD"/>
    <w:rsid w:val="00E23EE1"/>
    <w:rsid w:val="00E2453E"/>
    <w:rsid w:val="00E25002"/>
    <w:rsid w:val="00E25696"/>
    <w:rsid w:val="00E25B37"/>
    <w:rsid w:val="00E25B88"/>
    <w:rsid w:val="00E26863"/>
    <w:rsid w:val="00E27517"/>
    <w:rsid w:val="00E27EF0"/>
    <w:rsid w:val="00E3010C"/>
    <w:rsid w:val="00E30DB0"/>
    <w:rsid w:val="00E33D55"/>
    <w:rsid w:val="00E34642"/>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29A4"/>
    <w:rsid w:val="00E53979"/>
    <w:rsid w:val="00E53D29"/>
    <w:rsid w:val="00E54CFD"/>
    <w:rsid w:val="00E5765D"/>
    <w:rsid w:val="00E6076F"/>
    <w:rsid w:val="00E63593"/>
    <w:rsid w:val="00E63FFB"/>
    <w:rsid w:val="00E64574"/>
    <w:rsid w:val="00E658BB"/>
    <w:rsid w:val="00E65DCD"/>
    <w:rsid w:val="00E66C40"/>
    <w:rsid w:val="00E66F4B"/>
    <w:rsid w:val="00E701AE"/>
    <w:rsid w:val="00E7040E"/>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96A5E"/>
    <w:rsid w:val="00EA059C"/>
    <w:rsid w:val="00EA086A"/>
    <w:rsid w:val="00EA22F8"/>
    <w:rsid w:val="00EA2E04"/>
    <w:rsid w:val="00EA30CD"/>
    <w:rsid w:val="00EA4C5D"/>
    <w:rsid w:val="00EA50E5"/>
    <w:rsid w:val="00EA65C7"/>
    <w:rsid w:val="00EA757B"/>
    <w:rsid w:val="00EA79A1"/>
    <w:rsid w:val="00EB0B88"/>
    <w:rsid w:val="00EB280E"/>
    <w:rsid w:val="00EB3DE0"/>
    <w:rsid w:val="00EB544E"/>
    <w:rsid w:val="00EB5D25"/>
    <w:rsid w:val="00EB5D7D"/>
    <w:rsid w:val="00EB6CEB"/>
    <w:rsid w:val="00EB7621"/>
    <w:rsid w:val="00EC19DF"/>
    <w:rsid w:val="00EC4668"/>
    <w:rsid w:val="00EC52A8"/>
    <w:rsid w:val="00EC56B6"/>
    <w:rsid w:val="00EC650C"/>
    <w:rsid w:val="00ED0303"/>
    <w:rsid w:val="00ED04E7"/>
    <w:rsid w:val="00ED2185"/>
    <w:rsid w:val="00ED2898"/>
    <w:rsid w:val="00ED3917"/>
    <w:rsid w:val="00ED4EFC"/>
    <w:rsid w:val="00ED6873"/>
    <w:rsid w:val="00ED6DC7"/>
    <w:rsid w:val="00EE0524"/>
    <w:rsid w:val="00EE0BE4"/>
    <w:rsid w:val="00EE12F0"/>
    <w:rsid w:val="00EE18BE"/>
    <w:rsid w:val="00EE20E6"/>
    <w:rsid w:val="00EE257B"/>
    <w:rsid w:val="00EE37B3"/>
    <w:rsid w:val="00EE56DC"/>
    <w:rsid w:val="00EE571B"/>
    <w:rsid w:val="00EE5B91"/>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5CB"/>
    <w:rsid w:val="00F07CF7"/>
    <w:rsid w:val="00F10696"/>
    <w:rsid w:val="00F10C13"/>
    <w:rsid w:val="00F11073"/>
    <w:rsid w:val="00F13649"/>
    <w:rsid w:val="00F14B6B"/>
    <w:rsid w:val="00F158D8"/>
    <w:rsid w:val="00F15DBB"/>
    <w:rsid w:val="00F16059"/>
    <w:rsid w:val="00F174E8"/>
    <w:rsid w:val="00F21798"/>
    <w:rsid w:val="00F21A10"/>
    <w:rsid w:val="00F21ABD"/>
    <w:rsid w:val="00F23405"/>
    <w:rsid w:val="00F23C52"/>
    <w:rsid w:val="00F246DF"/>
    <w:rsid w:val="00F24DA7"/>
    <w:rsid w:val="00F2613B"/>
    <w:rsid w:val="00F26404"/>
    <w:rsid w:val="00F2701B"/>
    <w:rsid w:val="00F30427"/>
    <w:rsid w:val="00F307B0"/>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8F9"/>
    <w:rsid w:val="00F51E6B"/>
    <w:rsid w:val="00F520B2"/>
    <w:rsid w:val="00F57975"/>
    <w:rsid w:val="00F57C22"/>
    <w:rsid w:val="00F610E7"/>
    <w:rsid w:val="00F6178F"/>
    <w:rsid w:val="00F624F0"/>
    <w:rsid w:val="00F62831"/>
    <w:rsid w:val="00F630BA"/>
    <w:rsid w:val="00F6361B"/>
    <w:rsid w:val="00F65DB0"/>
    <w:rsid w:val="00F66082"/>
    <w:rsid w:val="00F66A93"/>
    <w:rsid w:val="00F71ECD"/>
    <w:rsid w:val="00F72A09"/>
    <w:rsid w:val="00F741A9"/>
    <w:rsid w:val="00F745E4"/>
    <w:rsid w:val="00F76308"/>
    <w:rsid w:val="00F771A3"/>
    <w:rsid w:val="00F77907"/>
    <w:rsid w:val="00F77EE2"/>
    <w:rsid w:val="00F8023E"/>
    <w:rsid w:val="00F80538"/>
    <w:rsid w:val="00F807B0"/>
    <w:rsid w:val="00F80BE9"/>
    <w:rsid w:val="00F81A79"/>
    <w:rsid w:val="00F83534"/>
    <w:rsid w:val="00F83B78"/>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20E9"/>
    <w:rsid w:val="00FA217F"/>
    <w:rsid w:val="00FA23EB"/>
    <w:rsid w:val="00FA2685"/>
    <w:rsid w:val="00FA417B"/>
    <w:rsid w:val="00FA438C"/>
    <w:rsid w:val="00FB22EC"/>
    <w:rsid w:val="00FB264A"/>
    <w:rsid w:val="00FB27EF"/>
    <w:rsid w:val="00FB2B3B"/>
    <w:rsid w:val="00FB2E7C"/>
    <w:rsid w:val="00FB3482"/>
    <w:rsid w:val="00FB55B0"/>
    <w:rsid w:val="00FB6F60"/>
    <w:rsid w:val="00FC0542"/>
    <w:rsid w:val="00FC095D"/>
    <w:rsid w:val="00FC28E3"/>
    <w:rsid w:val="00FC2C8D"/>
    <w:rsid w:val="00FC2FBD"/>
    <w:rsid w:val="00FC3B71"/>
    <w:rsid w:val="00FC3E73"/>
    <w:rsid w:val="00FC5F9D"/>
    <w:rsid w:val="00FC7405"/>
    <w:rsid w:val="00FD0606"/>
    <w:rsid w:val="00FD07AD"/>
    <w:rsid w:val="00FD0EAC"/>
    <w:rsid w:val="00FD2010"/>
    <w:rsid w:val="00FD246B"/>
    <w:rsid w:val="00FD25EF"/>
    <w:rsid w:val="00FD2EB2"/>
    <w:rsid w:val="00FD31D1"/>
    <w:rsid w:val="00FD3B13"/>
    <w:rsid w:val="00FD4301"/>
    <w:rsid w:val="00FD4490"/>
    <w:rsid w:val="00FD5320"/>
    <w:rsid w:val="00FD537C"/>
    <w:rsid w:val="00FD58CC"/>
    <w:rsid w:val="00FD7F55"/>
    <w:rsid w:val="00FE02D9"/>
    <w:rsid w:val="00FE0B50"/>
    <w:rsid w:val="00FE2706"/>
    <w:rsid w:val="00FE279B"/>
    <w:rsid w:val="00FE2B35"/>
    <w:rsid w:val="00FE409F"/>
    <w:rsid w:val="00FE65B0"/>
    <w:rsid w:val="00FE7130"/>
    <w:rsid w:val="00FE7338"/>
    <w:rsid w:val="00FE7F1A"/>
    <w:rsid w:val="00FF0434"/>
    <w:rsid w:val="00FF2048"/>
    <w:rsid w:val="00FF3F4F"/>
    <w:rsid w:val="00FF462D"/>
    <w:rsid w:val="00FF4892"/>
    <w:rsid w:val="00FF544D"/>
    <w:rsid w:val="00FF6DA6"/>
    <w:rsid w:val="00FF7D66"/>
    <w:rsid w:val="5D0A0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annotation text" w:uiPriority="0" w:qFormat="1"/>
    <w:lsdException w:name="header" w:qFormat="1"/>
    <w:lsdException w:name="footer" w:qFormat="1"/>
    <w:lsdException w:name="caption" w:uiPriority="35" w:qFormat="1"/>
    <w:lsdException w:name="annotation reference" w:uiPriority="0"/>
    <w:lsdException w:name="Title" w:semiHidden="0" w:uiPriority="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unhideWhenUsed="0"/>
    <w:lsdException w:name="Normal Table" w:semiHidden="0" w:unhideWhenUsed="0"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C57"/>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link w:val="1Char"/>
    <w:uiPriority w:val="9"/>
    <w:qFormat/>
    <w:rsid w:val="00642C57"/>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642C57"/>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Char"/>
    <w:unhideWhenUsed/>
    <w:qFormat/>
    <w:rsid w:val="00642C57"/>
    <w:pPr>
      <w:numPr>
        <w:ilvl w:val="1"/>
        <w:numId w:val="2"/>
      </w:numPr>
      <w:spacing w:before="0" w:after="0"/>
      <w:ind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Char"/>
    <w:unhideWhenUsed/>
    <w:qFormat/>
    <w:rsid w:val="00642C57"/>
    <w:pPr>
      <w:numPr>
        <w:ilvl w:val="2"/>
        <w:numId w:val="2"/>
      </w:numPr>
      <w:spacing w:before="0" w:after="0"/>
      <w:ind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Char"/>
    <w:uiPriority w:val="9"/>
    <w:unhideWhenUsed/>
    <w:qFormat/>
    <w:rsid w:val="00642C57"/>
    <w:pPr>
      <w:numPr>
        <w:ilvl w:val="3"/>
        <w:numId w:val="2"/>
      </w:numPr>
      <w:ind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Char"/>
    <w:uiPriority w:val="9"/>
    <w:semiHidden/>
    <w:unhideWhenUsed/>
    <w:qFormat/>
    <w:rsid w:val="00642C57"/>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Char"/>
    <w:uiPriority w:val="9"/>
    <w:semiHidden/>
    <w:unhideWhenUsed/>
    <w:qFormat/>
    <w:rsid w:val="00642C57"/>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Char"/>
    <w:uiPriority w:val="9"/>
    <w:semiHidden/>
    <w:unhideWhenUsed/>
    <w:qFormat/>
    <w:rsid w:val="00642C57"/>
    <w:pPr>
      <w:spacing w:before="200" w:after="100"/>
      <w:contextualSpacing/>
      <w:outlineLvl w:val="7"/>
    </w:pPr>
    <w:rPr>
      <w:rFonts w:ascii="Cambria" w:hAnsi="Cambria"/>
      <w:color w:val="C0504D"/>
      <w:sz w:val="22"/>
      <w:szCs w:val="22"/>
    </w:rPr>
  </w:style>
  <w:style w:type="paragraph" w:styleId="9">
    <w:name w:val="heading 9"/>
    <w:basedOn w:val="a"/>
    <w:next w:val="a"/>
    <w:link w:val="9Char"/>
    <w:uiPriority w:val="9"/>
    <w:semiHidden/>
    <w:unhideWhenUsed/>
    <w:qFormat/>
    <w:rsid w:val="00642C57"/>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42C57"/>
    <w:rPr>
      <w:b/>
      <w:bCs/>
    </w:rPr>
  </w:style>
  <w:style w:type="paragraph" w:styleId="a4">
    <w:name w:val="annotation text"/>
    <w:basedOn w:val="a"/>
    <w:link w:val="Char1"/>
    <w:unhideWhenUsed/>
    <w:qFormat/>
    <w:rsid w:val="00642C57"/>
  </w:style>
  <w:style w:type="paragraph" w:styleId="70">
    <w:name w:val="toc 7"/>
    <w:basedOn w:val="a"/>
    <w:next w:val="a"/>
    <w:uiPriority w:val="39"/>
    <w:unhideWhenUsed/>
    <w:qFormat/>
    <w:rsid w:val="00642C57"/>
    <w:pPr>
      <w:spacing w:before="0" w:after="0"/>
      <w:ind w:left="1260"/>
      <w:jc w:val="left"/>
    </w:pPr>
    <w:rPr>
      <w:rFonts w:asciiTheme="minorHAnsi" w:eastAsiaTheme="minorHAnsi"/>
      <w:iCs w:val="0"/>
      <w:sz w:val="18"/>
      <w:szCs w:val="18"/>
    </w:rPr>
  </w:style>
  <w:style w:type="paragraph" w:styleId="a5">
    <w:name w:val="caption"/>
    <w:basedOn w:val="a"/>
    <w:next w:val="a"/>
    <w:uiPriority w:val="35"/>
    <w:unhideWhenUsed/>
    <w:qFormat/>
    <w:rsid w:val="00642C57"/>
    <w:pPr>
      <w:jc w:val="center"/>
    </w:pPr>
    <w:rPr>
      <w:b/>
      <w:bCs/>
      <w:color w:val="0033CC"/>
      <w:sz w:val="18"/>
      <w:szCs w:val="18"/>
    </w:rPr>
  </w:style>
  <w:style w:type="paragraph" w:styleId="a6">
    <w:name w:val="Document Map"/>
    <w:basedOn w:val="a"/>
    <w:link w:val="Char0"/>
    <w:uiPriority w:val="99"/>
    <w:semiHidden/>
    <w:unhideWhenUsed/>
    <w:qFormat/>
    <w:rsid w:val="00642C57"/>
    <w:rPr>
      <w:rFonts w:ascii="宋体"/>
      <w:sz w:val="18"/>
      <w:szCs w:val="18"/>
    </w:rPr>
  </w:style>
  <w:style w:type="paragraph" w:styleId="50">
    <w:name w:val="toc 5"/>
    <w:basedOn w:val="a"/>
    <w:next w:val="a"/>
    <w:uiPriority w:val="39"/>
    <w:unhideWhenUsed/>
    <w:rsid w:val="00642C57"/>
    <w:pPr>
      <w:spacing w:before="0" w:after="0"/>
      <w:ind w:left="840"/>
      <w:jc w:val="left"/>
    </w:pPr>
    <w:rPr>
      <w:rFonts w:asciiTheme="minorHAnsi" w:eastAsiaTheme="minorHAnsi"/>
      <w:iCs w:val="0"/>
      <w:sz w:val="18"/>
      <w:szCs w:val="18"/>
    </w:rPr>
  </w:style>
  <w:style w:type="paragraph" w:styleId="30">
    <w:name w:val="toc 3"/>
    <w:basedOn w:val="a"/>
    <w:next w:val="a"/>
    <w:uiPriority w:val="39"/>
    <w:unhideWhenUsed/>
    <w:qFormat/>
    <w:rsid w:val="00642C57"/>
    <w:pPr>
      <w:spacing w:before="0" w:after="0" w:line="360" w:lineRule="exact"/>
      <w:jc w:val="left"/>
    </w:pPr>
    <w:rPr>
      <w:rFonts w:asciiTheme="minorHAnsi" w:eastAsia="微软雅黑"/>
      <w:color w:val="2E74B5" w:themeColor="accent1" w:themeShade="BF"/>
      <w:sz w:val="24"/>
    </w:rPr>
  </w:style>
  <w:style w:type="paragraph" w:styleId="a7">
    <w:name w:val="Plain Text"/>
    <w:basedOn w:val="a"/>
    <w:link w:val="Char2"/>
    <w:rsid w:val="00642C57"/>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0">
    <w:name w:val="toc 8"/>
    <w:basedOn w:val="a"/>
    <w:next w:val="a"/>
    <w:uiPriority w:val="39"/>
    <w:unhideWhenUsed/>
    <w:rsid w:val="00642C57"/>
    <w:pPr>
      <w:spacing w:before="0" w:after="0"/>
      <w:ind w:left="1470"/>
      <w:jc w:val="left"/>
    </w:pPr>
    <w:rPr>
      <w:rFonts w:asciiTheme="minorHAnsi" w:eastAsiaTheme="minorHAnsi"/>
      <w:iCs w:val="0"/>
      <w:sz w:val="18"/>
      <w:szCs w:val="18"/>
    </w:rPr>
  </w:style>
  <w:style w:type="paragraph" w:styleId="a8">
    <w:name w:val="Balloon Text"/>
    <w:basedOn w:val="a"/>
    <w:link w:val="Char3"/>
    <w:uiPriority w:val="99"/>
    <w:semiHidden/>
    <w:unhideWhenUsed/>
    <w:qFormat/>
    <w:rsid w:val="00642C57"/>
    <w:pPr>
      <w:spacing w:before="0"/>
    </w:pPr>
    <w:rPr>
      <w:sz w:val="18"/>
      <w:szCs w:val="18"/>
    </w:rPr>
  </w:style>
  <w:style w:type="paragraph" w:styleId="a9">
    <w:name w:val="footer"/>
    <w:basedOn w:val="a"/>
    <w:link w:val="Char4"/>
    <w:uiPriority w:val="99"/>
    <w:unhideWhenUsed/>
    <w:qFormat/>
    <w:rsid w:val="00642C57"/>
    <w:pPr>
      <w:tabs>
        <w:tab w:val="center" w:pos="4153"/>
        <w:tab w:val="right" w:pos="8306"/>
      </w:tabs>
      <w:snapToGrid w:val="0"/>
      <w:spacing w:line="240" w:lineRule="atLeast"/>
    </w:pPr>
    <w:rPr>
      <w:sz w:val="18"/>
      <w:szCs w:val="18"/>
    </w:rPr>
  </w:style>
  <w:style w:type="paragraph" w:styleId="aa">
    <w:name w:val="header"/>
    <w:basedOn w:val="a"/>
    <w:link w:val="Char5"/>
    <w:uiPriority w:val="99"/>
    <w:unhideWhenUsed/>
    <w:qFormat/>
    <w:rsid w:val="00642C57"/>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642C57"/>
    <w:pPr>
      <w:jc w:val="left"/>
    </w:pPr>
    <w:rPr>
      <w:rFonts w:asciiTheme="minorHAnsi" w:eastAsia="微软雅黑"/>
      <w:b/>
      <w:bCs/>
      <w:iCs w:val="0"/>
      <w:caps/>
      <w:color w:val="1F4E79" w:themeColor="accent1" w:themeShade="80"/>
      <w:sz w:val="30"/>
    </w:rPr>
  </w:style>
  <w:style w:type="paragraph" w:styleId="40">
    <w:name w:val="toc 4"/>
    <w:basedOn w:val="a"/>
    <w:next w:val="a"/>
    <w:uiPriority w:val="39"/>
    <w:unhideWhenUsed/>
    <w:qFormat/>
    <w:rsid w:val="00642C57"/>
    <w:pPr>
      <w:spacing w:before="0" w:after="0"/>
      <w:ind w:left="454"/>
      <w:jc w:val="left"/>
    </w:pPr>
    <w:rPr>
      <w:rFonts w:asciiTheme="minorHAnsi" w:eastAsia="幼圆"/>
      <w:iCs w:val="0"/>
      <w:color w:val="0070C0"/>
      <w:sz w:val="18"/>
      <w:szCs w:val="18"/>
    </w:rPr>
  </w:style>
  <w:style w:type="paragraph" w:styleId="ab">
    <w:name w:val="Subtitle"/>
    <w:basedOn w:val="a"/>
    <w:next w:val="a"/>
    <w:link w:val="Char6"/>
    <w:uiPriority w:val="11"/>
    <w:qFormat/>
    <w:rsid w:val="00642C57"/>
    <w:pPr>
      <w:pBdr>
        <w:bottom w:val="dotted" w:sz="8" w:space="10" w:color="C0504D"/>
      </w:pBdr>
      <w:spacing w:before="200" w:after="900"/>
      <w:jc w:val="center"/>
    </w:pPr>
    <w:rPr>
      <w:color w:val="622423"/>
      <w:sz w:val="24"/>
      <w:szCs w:val="24"/>
    </w:rPr>
  </w:style>
  <w:style w:type="paragraph" w:styleId="60">
    <w:name w:val="toc 6"/>
    <w:basedOn w:val="a"/>
    <w:next w:val="a"/>
    <w:uiPriority w:val="39"/>
    <w:unhideWhenUsed/>
    <w:qFormat/>
    <w:rsid w:val="00642C57"/>
    <w:pPr>
      <w:spacing w:before="0" w:after="0"/>
      <w:ind w:left="1050"/>
      <w:jc w:val="left"/>
    </w:pPr>
    <w:rPr>
      <w:rFonts w:asciiTheme="minorHAnsi" w:eastAsiaTheme="minorHAnsi"/>
      <w:iCs w:val="0"/>
      <w:sz w:val="18"/>
      <w:szCs w:val="18"/>
    </w:rPr>
  </w:style>
  <w:style w:type="paragraph" w:styleId="20">
    <w:name w:val="toc 2"/>
    <w:basedOn w:val="a"/>
    <w:next w:val="a"/>
    <w:uiPriority w:val="39"/>
    <w:unhideWhenUsed/>
    <w:rsid w:val="00642C57"/>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0">
    <w:name w:val="toc 9"/>
    <w:basedOn w:val="a"/>
    <w:next w:val="a"/>
    <w:uiPriority w:val="39"/>
    <w:unhideWhenUsed/>
    <w:qFormat/>
    <w:rsid w:val="00642C57"/>
    <w:pPr>
      <w:spacing w:before="0" w:after="0"/>
      <w:ind w:left="1680"/>
      <w:jc w:val="left"/>
    </w:pPr>
    <w:rPr>
      <w:rFonts w:asciiTheme="minorHAnsi" w:eastAsiaTheme="minorHAnsi"/>
      <w:iCs w:val="0"/>
      <w:sz w:val="18"/>
      <w:szCs w:val="18"/>
    </w:rPr>
  </w:style>
  <w:style w:type="paragraph" w:styleId="ac">
    <w:name w:val="Normal (Web)"/>
    <w:basedOn w:val="a"/>
    <w:uiPriority w:val="99"/>
    <w:semiHidden/>
    <w:unhideWhenUsed/>
    <w:rsid w:val="00642C57"/>
    <w:pPr>
      <w:spacing w:before="100" w:beforeAutospacing="1" w:after="100" w:afterAutospacing="1"/>
      <w:ind w:firstLineChars="0" w:firstLine="0"/>
    </w:pPr>
    <w:rPr>
      <w:rFonts w:ascii="宋体" w:hAnsi="宋体" w:cs="宋体"/>
      <w:iCs w:val="0"/>
      <w:color w:val="auto"/>
      <w:sz w:val="24"/>
      <w:szCs w:val="24"/>
    </w:rPr>
  </w:style>
  <w:style w:type="paragraph" w:styleId="ad">
    <w:name w:val="Title"/>
    <w:basedOn w:val="a"/>
    <w:next w:val="a"/>
    <w:link w:val="Char7"/>
    <w:qFormat/>
    <w:rsid w:val="00642C57"/>
    <w:pPr>
      <w:pBdr>
        <w:top w:val="single" w:sz="48" w:space="0" w:color="C0504D"/>
        <w:bottom w:val="single" w:sz="48" w:space="0" w:color="C0504D"/>
      </w:pBdr>
      <w:shd w:val="clear" w:color="auto" w:fill="C0504D"/>
      <w:jc w:val="center"/>
    </w:pPr>
    <w:rPr>
      <w:color w:val="FFFFFF"/>
      <w:spacing w:val="10"/>
      <w:sz w:val="48"/>
      <w:szCs w:val="48"/>
    </w:rPr>
  </w:style>
  <w:style w:type="character" w:styleId="ae">
    <w:name w:val="Strong"/>
    <w:uiPriority w:val="22"/>
    <w:qFormat/>
    <w:rsid w:val="00642C57"/>
    <w:rPr>
      <w:rFonts w:ascii="Constantia" w:eastAsia="微软雅黑" w:hAnsi="Constantia"/>
      <w:bCs/>
      <w:spacing w:val="0"/>
      <w:sz w:val="24"/>
    </w:rPr>
  </w:style>
  <w:style w:type="character" w:styleId="af">
    <w:name w:val="FollowedHyperlink"/>
    <w:uiPriority w:val="99"/>
    <w:semiHidden/>
    <w:unhideWhenUsed/>
    <w:qFormat/>
    <w:rsid w:val="00642C57"/>
    <w:rPr>
      <w:color w:val="800080"/>
      <w:u w:val="single"/>
    </w:rPr>
  </w:style>
  <w:style w:type="character" w:styleId="af0">
    <w:name w:val="Emphasis"/>
    <w:uiPriority w:val="20"/>
    <w:qFormat/>
    <w:rsid w:val="00642C57"/>
    <w:rPr>
      <w:rFonts w:ascii="Cambria" w:eastAsia="宋体" w:hAnsi="Cambria" w:cs="Times New Roman"/>
      <w:b/>
      <w:bCs/>
      <w:i/>
      <w:iCs/>
      <w:color w:val="C0504D"/>
      <w:bdr w:val="single" w:sz="18" w:space="0" w:color="F2DBDB"/>
      <w:shd w:val="clear" w:color="auto" w:fill="F2DBDB"/>
    </w:rPr>
  </w:style>
  <w:style w:type="character" w:styleId="af1">
    <w:name w:val="Hyperlink"/>
    <w:uiPriority w:val="99"/>
    <w:unhideWhenUsed/>
    <w:qFormat/>
    <w:rsid w:val="00642C57"/>
    <w:rPr>
      <w:color w:val="0000FF"/>
      <w:u w:val="single"/>
    </w:rPr>
  </w:style>
  <w:style w:type="character" w:styleId="af2">
    <w:name w:val="annotation reference"/>
    <w:unhideWhenUsed/>
    <w:rsid w:val="00642C57"/>
    <w:rPr>
      <w:sz w:val="21"/>
      <w:szCs w:val="21"/>
    </w:rPr>
  </w:style>
  <w:style w:type="table" w:styleId="af3">
    <w:name w:val="Table Grid"/>
    <w:basedOn w:val="a1"/>
    <w:uiPriority w:val="59"/>
    <w:qFormat/>
    <w:rsid w:val="00642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qFormat/>
    <w:rsid w:val="00642C57"/>
    <w:rPr>
      <w:rFonts w:ascii="Times New Roman" w:eastAsia="微软雅黑" w:hAnsi="Times New Roman"/>
      <w:b/>
      <w:bCs/>
      <w:iCs/>
      <w:color w:val="0F243E"/>
      <w:sz w:val="32"/>
      <w:szCs w:val="22"/>
    </w:rPr>
  </w:style>
  <w:style w:type="character" w:customStyle="1" w:styleId="2Char">
    <w:name w:val="标题 2 Char"/>
    <w:link w:val="2"/>
    <w:qFormat/>
    <w:rsid w:val="00642C57"/>
    <w:rPr>
      <w:rFonts w:ascii="Times New Roman" w:eastAsia="微软雅黑" w:hAnsi="Times New Roman"/>
      <w:b/>
      <w:bCs/>
      <w:iCs/>
      <w:color w:val="000000" w:themeColor="text1"/>
      <w:sz w:val="28"/>
      <w:szCs w:val="22"/>
    </w:rPr>
  </w:style>
  <w:style w:type="paragraph" w:styleId="af4">
    <w:name w:val="List Paragraph"/>
    <w:basedOn w:val="a"/>
    <w:uiPriority w:val="34"/>
    <w:qFormat/>
    <w:rsid w:val="00642C57"/>
    <w:pPr>
      <w:ind w:left="720"/>
      <w:contextualSpacing/>
    </w:pPr>
  </w:style>
  <w:style w:type="character" w:customStyle="1" w:styleId="3Char">
    <w:name w:val="标题 3 Char"/>
    <w:link w:val="3"/>
    <w:qFormat/>
    <w:rsid w:val="00642C57"/>
    <w:rPr>
      <w:rFonts w:ascii="Times New Roman" w:eastAsia="微软雅黑" w:hAnsi="Times New Roman"/>
      <w:b/>
      <w:bCs/>
      <w:iCs/>
      <w:color w:val="2F5496" w:themeColor="accent5" w:themeShade="BF"/>
      <w:sz w:val="30"/>
      <w:szCs w:val="22"/>
    </w:rPr>
  </w:style>
  <w:style w:type="character" w:customStyle="1" w:styleId="4Char">
    <w:name w:val="标题 4 Char"/>
    <w:link w:val="4"/>
    <w:qFormat/>
    <w:rsid w:val="00642C57"/>
    <w:rPr>
      <w:rFonts w:ascii="Times New Roman" w:eastAsia="微软雅黑" w:hAnsi="Times New Roman"/>
      <w:b/>
      <w:bCs/>
      <w:iCs/>
      <w:color w:val="2E74B5" w:themeColor="accent1" w:themeShade="BF"/>
      <w:sz w:val="24"/>
      <w:szCs w:val="22"/>
    </w:rPr>
  </w:style>
  <w:style w:type="character" w:customStyle="1" w:styleId="5Char">
    <w:name w:val="标题 5 Char"/>
    <w:link w:val="5"/>
    <w:uiPriority w:val="9"/>
    <w:qFormat/>
    <w:rsid w:val="00642C57"/>
    <w:rPr>
      <w:rFonts w:ascii="Times New Roman" w:eastAsia="微软雅黑" w:hAnsi="Times New Roman"/>
      <w:bCs/>
      <w:iCs/>
      <w:color w:val="2E74B5" w:themeColor="accent1" w:themeShade="BF"/>
      <w:sz w:val="24"/>
      <w:szCs w:val="22"/>
    </w:rPr>
  </w:style>
  <w:style w:type="character" w:customStyle="1" w:styleId="6Char">
    <w:name w:val="标题 6 Char"/>
    <w:link w:val="6"/>
    <w:uiPriority w:val="9"/>
    <w:semiHidden/>
    <w:qFormat/>
    <w:rsid w:val="00642C57"/>
    <w:rPr>
      <w:rFonts w:ascii="Times New Roman" w:hAnsi="Times New Roman"/>
      <w:iCs/>
      <w:color w:val="943634"/>
      <w:sz w:val="22"/>
      <w:szCs w:val="22"/>
    </w:rPr>
  </w:style>
  <w:style w:type="character" w:customStyle="1" w:styleId="7Char">
    <w:name w:val="标题 7 Char"/>
    <w:link w:val="7"/>
    <w:uiPriority w:val="9"/>
    <w:semiHidden/>
    <w:qFormat/>
    <w:rsid w:val="00642C57"/>
    <w:rPr>
      <w:rFonts w:ascii="Cambria" w:eastAsia="宋体" w:hAnsi="Cambria" w:cs="Times New Roman"/>
      <w:i/>
      <w:iCs/>
      <w:color w:val="943634"/>
    </w:rPr>
  </w:style>
  <w:style w:type="character" w:customStyle="1" w:styleId="8Char">
    <w:name w:val="标题 8 Char"/>
    <w:link w:val="8"/>
    <w:uiPriority w:val="9"/>
    <w:semiHidden/>
    <w:qFormat/>
    <w:rsid w:val="00642C57"/>
    <w:rPr>
      <w:rFonts w:ascii="Cambria" w:eastAsia="宋体" w:hAnsi="Cambria" w:cs="Times New Roman"/>
      <w:i/>
      <w:iCs/>
      <w:color w:val="C0504D"/>
    </w:rPr>
  </w:style>
  <w:style w:type="character" w:customStyle="1" w:styleId="9Char">
    <w:name w:val="标题 9 Char"/>
    <w:link w:val="9"/>
    <w:uiPriority w:val="9"/>
    <w:semiHidden/>
    <w:qFormat/>
    <w:rsid w:val="00642C57"/>
    <w:rPr>
      <w:rFonts w:ascii="Cambria" w:eastAsia="宋体" w:hAnsi="Cambria" w:cs="Times New Roman"/>
      <w:i/>
      <w:iCs/>
      <w:color w:val="C0504D"/>
      <w:sz w:val="20"/>
      <w:szCs w:val="20"/>
    </w:rPr>
  </w:style>
  <w:style w:type="character" w:customStyle="1" w:styleId="Char7">
    <w:name w:val="标题 Char"/>
    <w:link w:val="ad"/>
    <w:uiPriority w:val="10"/>
    <w:qFormat/>
    <w:rsid w:val="00642C57"/>
    <w:rPr>
      <w:rFonts w:ascii="Times New Roman" w:hAnsi="Times New Roman"/>
      <w:iCs/>
      <w:color w:val="FFFFFF"/>
      <w:spacing w:val="10"/>
      <w:sz w:val="48"/>
      <w:szCs w:val="48"/>
      <w:shd w:val="clear" w:color="auto" w:fill="C0504D"/>
    </w:rPr>
  </w:style>
  <w:style w:type="character" w:customStyle="1" w:styleId="Char6">
    <w:name w:val="副标题 Char"/>
    <w:link w:val="ab"/>
    <w:uiPriority w:val="11"/>
    <w:qFormat/>
    <w:rsid w:val="00642C57"/>
    <w:rPr>
      <w:rFonts w:ascii="Times New Roman" w:hAnsi="Times New Roman"/>
      <w:iCs/>
      <w:color w:val="622423"/>
      <w:sz w:val="24"/>
      <w:szCs w:val="24"/>
    </w:rPr>
  </w:style>
  <w:style w:type="paragraph" w:styleId="af5">
    <w:name w:val="No Spacing"/>
    <w:basedOn w:val="a"/>
    <w:link w:val="Char8"/>
    <w:uiPriority w:val="1"/>
    <w:qFormat/>
    <w:rsid w:val="00642C57"/>
    <w:pPr>
      <w:spacing w:after="0"/>
      <w:ind w:firstLineChars="0" w:firstLine="0"/>
      <w:jc w:val="center"/>
    </w:pPr>
  </w:style>
  <w:style w:type="paragraph" w:styleId="af6">
    <w:name w:val="Quote"/>
    <w:basedOn w:val="a"/>
    <w:next w:val="a"/>
    <w:link w:val="Char9"/>
    <w:uiPriority w:val="29"/>
    <w:qFormat/>
    <w:rsid w:val="00642C57"/>
    <w:rPr>
      <w:i/>
      <w:iCs w:val="0"/>
      <w:color w:val="943634"/>
    </w:rPr>
  </w:style>
  <w:style w:type="character" w:customStyle="1" w:styleId="Char9">
    <w:name w:val="引用 Char"/>
    <w:link w:val="af6"/>
    <w:uiPriority w:val="29"/>
    <w:qFormat/>
    <w:rsid w:val="00642C57"/>
    <w:rPr>
      <w:color w:val="943634"/>
      <w:sz w:val="20"/>
      <w:szCs w:val="20"/>
    </w:rPr>
  </w:style>
  <w:style w:type="paragraph" w:styleId="af7">
    <w:name w:val="Intense Quote"/>
    <w:basedOn w:val="a"/>
    <w:next w:val="a"/>
    <w:link w:val="Chara"/>
    <w:uiPriority w:val="30"/>
    <w:qFormat/>
    <w:rsid w:val="00642C57"/>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hara">
    <w:name w:val="明显引用 Char"/>
    <w:link w:val="af7"/>
    <w:uiPriority w:val="30"/>
    <w:qFormat/>
    <w:rsid w:val="00642C57"/>
    <w:rPr>
      <w:rFonts w:ascii="Cambria" w:eastAsia="宋体" w:hAnsi="Cambria" w:cs="Times New Roman"/>
      <w:b/>
      <w:bCs/>
      <w:i/>
      <w:iCs/>
      <w:color w:val="C0504D"/>
      <w:sz w:val="20"/>
      <w:szCs w:val="20"/>
    </w:rPr>
  </w:style>
  <w:style w:type="character" w:customStyle="1" w:styleId="11">
    <w:name w:val="不明显强调1"/>
    <w:uiPriority w:val="19"/>
    <w:qFormat/>
    <w:rsid w:val="00642C57"/>
    <w:rPr>
      <w:rFonts w:ascii="Cambria" w:eastAsia="宋体" w:hAnsi="Cambria" w:cs="Times New Roman"/>
      <w:i/>
      <w:iCs/>
      <w:color w:val="C0504D"/>
    </w:rPr>
  </w:style>
  <w:style w:type="character" w:customStyle="1" w:styleId="12">
    <w:name w:val="明显强调1"/>
    <w:uiPriority w:val="21"/>
    <w:qFormat/>
    <w:rsid w:val="00642C57"/>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sid w:val="00642C57"/>
    <w:rPr>
      <w:i/>
      <w:iCs/>
      <w:smallCaps/>
      <w:color w:val="C0504D"/>
      <w:u w:color="C0504D"/>
    </w:rPr>
  </w:style>
  <w:style w:type="character" w:customStyle="1" w:styleId="14">
    <w:name w:val="明显参考1"/>
    <w:uiPriority w:val="32"/>
    <w:qFormat/>
    <w:rsid w:val="00642C57"/>
    <w:rPr>
      <w:rFonts w:eastAsia="楷体"/>
      <w:b/>
      <w:bCs/>
      <w:iCs/>
      <w:smallCaps/>
      <w:color w:val="0070C0"/>
      <w:u w:color="C0504D"/>
    </w:rPr>
  </w:style>
  <w:style w:type="character" w:customStyle="1" w:styleId="15">
    <w:name w:val="书籍标题1"/>
    <w:uiPriority w:val="33"/>
    <w:qFormat/>
    <w:rsid w:val="00642C57"/>
    <w:rPr>
      <w:rFonts w:ascii="Times New Roman" w:eastAsia="宋体" w:hAnsi="Times New Roman" w:cs="Times New Roman"/>
      <w:b/>
      <w:bCs/>
      <w:i/>
      <w:iCs/>
      <w:smallCaps/>
      <w:color w:val="943634"/>
      <w:u w:val="single"/>
    </w:rPr>
  </w:style>
  <w:style w:type="paragraph" w:customStyle="1" w:styleId="16">
    <w:name w:val="目录标题1"/>
    <w:basedOn w:val="1"/>
    <w:next w:val="a"/>
    <w:uiPriority w:val="39"/>
    <w:unhideWhenUsed/>
    <w:qFormat/>
    <w:rsid w:val="00642C57"/>
    <w:pPr>
      <w:outlineLvl w:val="9"/>
    </w:pPr>
    <w:rPr>
      <w:lang w:bidi="en-US"/>
    </w:rPr>
  </w:style>
  <w:style w:type="table" w:customStyle="1" w:styleId="-51">
    <w:name w:val="浅色网格 - 强调文字颜色 51"/>
    <w:basedOn w:val="a1"/>
    <w:uiPriority w:val="62"/>
    <w:qFormat/>
    <w:rsid w:val="00642C57"/>
    <w:tblPr>
      <w:tblInd w:w="0"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0" w:type="dxa"/>
        <w:left w:w="108" w:type="dxa"/>
        <w:bottom w:w="0" w:type="dxa"/>
        <w:right w:w="108" w:type="dxa"/>
      </w:tblCellMar>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Char5">
    <w:name w:val="页眉 Char"/>
    <w:link w:val="aa"/>
    <w:uiPriority w:val="99"/>
    <w:qFormat/>
    <w:rsid w:val="00642C57"/>
    <w:rPr>
      <w:rFonts w:eastAsia="微软雅黑"/>
      <w:iCs/>
      <w:color w:val="365F91"/>
      <w:sz w:val="18"/>
      <w:szCs w:val="18"/>
    </w:rPr>
  </w:style>
  <w:style w:type="character" w:customStyle="1" w:styleId="Char4">
    <w:name w:val="页脚 Char"/>
    <w:link w:val="a9"/>
    <w:uiPriority w:val="99"/>
    <w:rsid w:val="00642C57"/>
    <w:rPr>
      <w:rFonts w:eastAsia="微软雅黑"/>
      <w:iCs/>
      <w:color w:val="365F91"/>
      <w:sz w:val="18"/>
      <w:szCs w:val="18"/>
    </w:rPr>
  </w:style>
  <w:style w:type="table" w:customStyle="1" w:styleId="3-11">
    <w:name w:val="中等深浅网格 3 - 强调文字颜色 11"/>
    <w:basedOn w:val="a1"/>
    <w:uiPriority w:val="69"/>
    <w:qFormat/>
    <w:rsid w:val="00642C57"/>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Char3">
    <w:name w:val="批注框文本 Char"/>
    <w:link w:val="a8"/>
    <w:uiPriority w:val="99"/>
    <w:semiHidden/>
    <w:rsid w:val="00642C57"/>
    <w:rPr>
      <w:rFonts w:eastAsia="微软雅黑"/>
      <w:iCs/>
      <w:color w:val="365F91"/>
      <w:sz w:val="18"/>
      <w:szCs w:val="18"/>
    </w:rPr>
  </w:style>
  <w:style w:type="character" w:customStyle="1" w:styleId="Char8">
    <w:name w:val="无间隔 Char"/>
    <w:link w:val="af5"/>
    <w:uiPriority w:val="1"/>
    <w:qFormat/>
    <w:rsid w:val="00642C57"/>
    <w:rPr>
      <w:iCs/>
      <w:color w:val="17365D"/>
      <w:sz w:val="21"/>
      <w:szCs w:val="20"/>
    </w:rPr>
  </w:style>
  <w:style w:type="paragraph" w:customStyle="1" w:styleId="17">
    <w:name w:val="正文缩进1"/>
    <w:basedOn w:val="a"/>
    <w:qFormat/>
    <w:rsid w:val="00642C57"/>
    <w:pPr>
      <w:widowControl w:val="0"/>
      <w:spacing w:before="0" w:afterLines="50"/>
      <w:ind w:firstLine="480"/>
    </w:pPr>
    <w:rPr>
      <w:iCs w:val="0"/>
      <w:color w:val="auto"/>
      <w:kern w:val="2"/>
      <w:sz w:val="24"/>
    </w:rPr>
  </w:style>
  <w:style w:type="paragraph" w:customStyle="1" w:styleId="pic-info">
    <w:name w:val="pic-info"/>
    <w:basedOn w:val="a"/>
    <w:qFormat/>
    <w:rsid w:val="00642C57"/>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rsid w:val="00642C57"/>
    <w:pPr>
      <w:spacing w:before="0" w:after="0"/>
      <w:ind w:firstLineChars="0" w:firstLine="0"/>
    </w:pPr>
    <w:rPr>
      <w:rFonts w:cs="宋体"/>
      <w:iCs w:val="0"/>
      <w:color w:val="auto"/>
      <w:szCs w:val="21"/>
    </w:rPr>
  </w:style>
  <w:style w:type="paragraph" w:customStyle="1" w:styleId="af8">
    <w:name w:val="文档正文"/>
    <w:basedOn w:val="a"/>
    <w:link w:val="Charb"/>
    <w:qFormat/>
    <w:rsid w:val="00642C57"/>
    <w:pPr>
      <w:widowControl w:val="0"/>
      <w:spacing w:before="0" w:after="0" w:line="360" w:lineRule="auto"/>
      <w:ind w:firstLine="400"/>
    </w:pPr>
    <w:rPr>
      <w:iCs w:val="0"/>
      <w:color w:val="auto"/>
      <w:kern w:val="2"/>
      <w:sz w:val="20"/>
    </w:rPr>
  </w:style>
  <w:style w:type="character" w:customStyle="1" w:styleId="Charb">
    <w:name w:val="文档正文 Char"/>
    <w:link w:val="af8"/>
    <w:rsid w:val="00642C57"/>
    <w:rPr>
      <w:rFonts w:ascii="Times New Roman" w:eastAsia="宋体" w:hAnsi="Times New Roman"/>
      <w:kern w:val="2"/>
    </w:rPr>
  </w:style>
  <w:style w:type="table" w:customStyle="1" w:styleId="1-11">
    <w:name w:val="中等深浅底纹 1 - 强调文字颜色 11"/>
    <w:basedOn w:val="a1"/>
    <w:uiPriority w:val="63"/>
    <w:qFormat/>
    <w:rsid w:val="00642C57"/>
    <w:rPr>
      <w:kern w:val="2"/>
      <w:sz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9">
    <w:name w:val="条目正文"/>
    <w:basedOn w:val="a"/>
    <w:link w:val="Charc"/>
    <w:qFormat/>
    <w:rsid w:val="00642C57"/>
    <w:pPr>
      <w:widowControl w:val="0"/>
      <w:spacing w:before="0" w:after="0" w:line="360" w:lineRule="auto"/>
      <w:ind w:leftChars="200" w:left="200"/>
    </w:pPr>
    <w:rPr>
      <w:iCs w:val="0"/>
      <w:color w:val="auto"/>
      <w:kern w:val="2"/>
      <w:sz w:val="24"/>
      <w:szCs w:val="24"/>
    </w:rPr>
  </w:style>
  <w:style w:type="character" w:customStyle="1" w:styleId="Charc">
    <w:name w:val="条目正文 Char"/>
    <w:link w:val="af9"/>
    <w:rsid w:val="00642C57"/>
    <w:rPr>
      <w:rFonts w:ascii="Times New Roman" w:hAnsi="Times New Roman"/>
      <w:kern w:val="2"/>
      <w:sz w:val="24"/>
      <w:szCs w:val="24"/>
    </w:rPr>
  </w:style>
  <w:style w:type="character" w:customStyle="1" w:styleId="Char0">
    <w:name w:val="文档结构图 Char"/>
    <w:link w:val="a6"/>
    <w:uiPriority w:val="99"/>
    <w:semiHidden/>
    <w:qFormat/>
    <w:rsid w:val="00642C57"/>
    <w:rPr>
      <w:rFonts w:ascii="宋体"/>
      <w:iCs/>
      <w:color w:val="17365D"/>
      <w:sz w:val="18"/>
      <w:szCs w:val="18"/>
    </w:rPr>
  </w:style>
  <w:style w:type="character" w:customStyle="1" w:styleId="Char1">
    <w:name w:val="批注文字 Char1"/>
    <w:link w:val="a4"/>
    <w:uiPriority w:val="99"/>
    <w:semiHidden/>
    <w:qFormat/>
    <w:rsid w:val="00642C57"/>
    <w:rPr>
      <w:iCs/>
      <w:color w:val="17365D"/>
      <w:sz w:val="21"/>
    </w:rPr>
  </w:style>
  <w:style w:type="character" w:customStyle="1" w:styleId="Char">
    <w:name w:val="批注主题 Char"/>
    <w:link w:val="a3"/>
    <w:uiPriority w:val="99"/>
    <w:semiHidden/>
    <w:rsid w:val="00642C57"/>
    <w:rPr>
      <w:b/>
      <w:bCs/>
      <w:iCs/>
      <w:color w:val="17365D"/>
      <w:sz w:val="21"/>
    </w:rPr>
  </w:style>
  <w:style w:type="character" w:customStyle="1" w:styleId="Char2">
    <w:name w:val="纯文本 Char"/>
    <w:link w:val="a7"/>
    <w:rsid w:val="00642C57"/>
    <w:rPr>
      <w:rFonts w:ascii="宋体" w:eastAsia="新宋体" w:hAnsi="Courier New" w:cs="Courier New"/>
      <w:kern w:val="2"/>
      <w:sz w:val="21"/>
      <w:szCs w:val="21"/>
    </w:rPr>
  </w:style>
  <w:style w:type="character" w:customStyle="1" w:styleId="apple-converted-space">
    <w:name w:val="apple-converted-space"/>
    <w:basedOn w:val="a0"/>
    <w:rsid w:val="00642C57"/>
  </w:style>
  <w:style w:type="character" w:customStyle="1" w:styleId="Chard">
    <w:name w:val="批注文字 Char"/>
    <w:rsid w:val="00642C57"/>
    <w:rPr>
      <w:rFonts w:ascii="Calibri" w:hAnsi="Calibri"/>
      <w:kern w:val="2"/>
      <w:sz w:val="24"/>
      <w:szCs w:val="24"/>
    </w:rPr>
  </w:style>
  <w:style w:type="character" w:styleId="afa">
    <w:name w:val="Placeholder Text"/>
    <w:uiPriority w:val="99"/>
    <w:semiHidden/>
    <w:rsid w:val="00642C57"/>
    <w:rPr>
      <w:color w:val="808080"/>
    </w:rPr>
  </w:style>
  <w:style w:type="paragraph" w:customStyle="1" w:styleId="Default">
    <w:name w:val="Default"/>
    <w:rsid w:val="00642C57"/>
    <w:pPr>
      <w:widowControl w:val="0"/>
      <w:autoSpaceDE w:val="0"/>
      <w:autoSpaceDN w:val="0"/>
      <w:adjustRightInd w:val="0"/>
    </w:pPr>
    <w:rPr>
      <w:rFonts w:ascii="宋体" w:eastAsia="宋体" w:hAnsi="Calibri" w:cs="宋体"/>
      <w:color w:val="000000"/>
      <w:sz w:val="24"/>
      <w:szCs w:val="24"/>
    </w:rPr>
  </w:style>
  <w:style w:type="table" w:customStyle="1" w:styleId="1-110">
    <w:name w:val="清单表 1 浅色 - 着色 11"/>
    <w:basedOn w:val="a1"/>
    <w:uiPriority w:val="46"/>
    <w:rsid w:val="00642C57"/>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8">
    <w:name w:val="修订1"/>
    <w:hidden/>
    <w:uiPriority w:val="99"/>
    <w:semiHidden/>
    <w:rsid w:val="00642C57"/>
    <w:rPr>
      <w:rFonts w:ascii="Times New Roman" w:eastAsia="宋体" w:hAnsi="Times New Roman" w:cs="Times New Roman"/>
      <w:iCs/>
      <w:color w:val="000000" w:themeColor="text1"/>
      <w:sz w:val="21"/>
    </w:rPr>
  </w:style>
</w:styles>
</file>

<file path=word/webSettings.xml><?xml version="1.0" encoding="utf-8"?>
<w:webSettings xmlns:r="http://schemas.openxmlformats.org/officeDocument/2006/relationships" xmlns:w="http://schemas.openxmlformats.org/wordprocessingml/2006/main">
  <w:divs>
    <w:div w:id="579407777">
      <w:bodyDiv w:val="1"/>
      <w:marLeft w:val="0"/>
      <w:marRight w:val="0"/>
      <w:marTop w:val="0"/>
      <w:marBottom w:val="0"/>
      <w:divBdr>
        <w:top w:val="none" w:sz="0" w:space="0" w:color="auto"/>
        <w:left w:val="none" w:sz="0" w:space="0" w:color="auto"/>
        <w:bottom w:val="none" w:sz="0" w:space="0" w:color="auto"/>
        <w:right w:val="none" w:sz="0" w:space="0" w:color="auto"/>
      </w:divBdr>
    </w:div>
    <w:div w:id="674648995">
      <w:bodyDiv w:val="1"/>
      <w:marLeft w:val="0"/>
      <w:marRight w:val="0"/>
      <w:marTop w:val="0"/>
      <w:marBottom w:val="0"/>
      <w:divBdr>
        <w:top w:val="none" w:sz="0" w:space="0" w:color="auto"/>
        <w:left w:val="none" w:sz="0" w:space="0" w:color="auto"/>
        <w:bottom w:val="none" w:sz="0" w:space="0" w:color="auto"/>
        <w:right w:val="none" w:sz="0" w:space="0" w:color="auto"/>
      </w:divBdr>
    </w:div>
    <w:div w:id="713382274">
      <w:bodyDiv w:val="1"/>
      <w:marLeft w:val="0"/>
      <w:marRight w:val="0"/>
      <w:marTop w:val="0"/>
      <w:marBottom w:val="0"/>
      <w:divBdr>
        <w:top w:val="none" w:sz="0" w:space="0" w:color="auto"/>
        <w:left w:val="none" w:sz="0" w:space="0" w:color="auto"/>
        <w:bottom w:val="none" w:sz="0" w:space="0" w:color="auto"/>
        <w:right w:val="none" w:sz="0" w:space="0" w:color="auto"/>
      </w:divBdr>
    </w:div>
    <w:div w:id="914901651">
      <w:bodyDiv w:val="1"/>
      <w:marLeft w:val="0"/>
      <w:marRight w:val="0"/>
      <w:marTop w:val="0"/>
      <w:marBottom w:val="0"/>
      <w:divBdr>
        <w:top w:val="none" w:sz="0" w:space="0" w:color="auto"/>
        <w:left w:val="none" w:sz="0" w:space="0" w:color="auto"/>
        <w:bottom w:val="none" w:sz="0" w:space="0" w:color="auto"/>
        <w:right w:val="none" w:sz="0" w:space="0" w:color="auto"/>
      </w:divBdr>
    </w:div>
    <w:div w:id="1372657419">
      <w:bodyDiv w:val="1"/>
      <w:marLeft w:val="0"/>
      <w:marRight w:val="0"/>
      <w:marTop w:val="0"/>
      <w:marBottom w:val="0"/>
      <w:divBdr>
        <w:top w:val="none" w:sz="0" w:space="0" w:color="auto"/>
        <w:left w:val="none" w:sz="0" w:space="0" w:color="auto"/>
        <w:bottom w:val="none" w:sz="0" w:space="0" w:color="auto"/>
        <w:right w:val="none" w:sz="0" w:space="0" w:color="auto"/>
      </w:divBdr>
    </w:div>
    <w:div w:id="1424063365">
      <w:bodyDiv w:val="1"/>
      <w:marLeft w:val="0"/>
      <w:marRight w:val="0"/>
      <w:marTop w:val="0"/>
      <w:marBottom w:val="0"/>
      <w:divBdr>
        <w:top w:val="none" w:sz="0" w:space="0" w:color="auto"/>
        <w:left w:val="none" w:sz="0" w:space="0" w:color="auto"/>
        <w:bottom w:val="none" w:sz="0" w:space="0" w:color="auto"/>
        <w:right w:val="none" w:sz="0" w:space="0" w:color="auto"/>
      </w:divBdr>
    </w:div>
    <w:div w:id="1700470233">
      <w:bodyDiv w:val="1"/>
      <w:marLeft w:val="0"/>
      <w:marRight w:val="0"/>
      <w:marTop w:val="0"/>
      <w:marBottom w:val="0"/>
      <w:divBdr>
        <w:top w:val="none" w:sz="0" w:space="0" w:color="auto"/>
        <w:left w:val="none" w:sz="0" w:space="0" w:color="auto"/>
        <w:bottom w:val="none" w:sz="0" w:space="0" w:color="auto"/>
        <w:right w:val="none" w:sz="0" w:space="0" w:color="auto"/>
      </w:divBdr>
      <w:divsChild>
        <w:div w:id="671570738">
          <w:marLeft w:val="446"/>
          <w:marRight w:val="0"/>
          <w:marTop w:val="0"/>
          <w:marBottom w:val="0"/>
          <w:divBdr>
            <w:top w:val="none" w:sz="0" w:space="0" w:color="auto"/>
            <w:left w:val="none" w:sz="0" w:space="0" w:color="auto"/>
            <w:bottom w:val="none" w:sz="0" w:space="0" w:color="auto"/>
            <w:right w:val="none" w:sz="0" w:space="0" w:color="auto"/>
          </w:divBdr>
        </w:div>
        <w:div w:id="731466289">
          <w:marLeft w:val="446"/>
          <w:marRight w:val="0"/>
          <w:marTop w:val="0"/>
          <w:marBottom w:val="0"/>
          <w:divBdr>
            <w:top w:val="none" w:sz="0" w:space="0" w:color="auto"/>
            <w:left w:val="none" w:sz="0" w:space="0" w:color="auto"/>
            <w:bottom w:val="none" w:sz="0" w:space="0" w:color="auto"/>
            <w:right w:val="none" w:sz="0" w:space="0" w:color="auto"/>
          </w:divBdr>
        </w:div>
        <w:div w:id="1404915581">
          <w:marLeft w:val="446"/>
          <w:marRight w:val="0"/>
          <w:marTop w:val="0"/>
          <w:marBottom w:val="0"/>
          <w:divBdr>
            <w:top w:val="none" w:sz="0" w:space="0" w:color="auto"/>
            <w:left w:val="none" w:sz="0" w:space="0" w:color="auto"/>
            <w:bottom w:val="none" w:sz="0" w:space="0" w:color="auto"/>
            <w:right w:val="none" w:sz="0" w:space="0" w:color="auto"/>
          </w:divBdr>
        </w:div>
        <w:div w:id="320932881">
          <w:marLeft w:val="446"/>
          <w:marRight w:val="0"/>
          <w:marTop w:val="0"/>
          <w:marBottom w:val="0"/>
          <w:divBdr>
            <w:top w:val="none" w:sz="0" w:space="0" w:color="auto"/>
            <w:left w:val="none" w:sz="0" w:space="0" w:color="auto"/>
            <w:bottom w:val="none" w:sz="0" w:space="0" w:color="auto"/>
            <w:right w:val="none" w:sz="0" w:space="0" w:color="auto"/>
          </w:divBdr>
        </w:div>
        <w:div w:id="2084718490">
          <w:marLeft w:val="446"/>
          <w:marRight w:val="0"/>
          <w:marTop w:val="0"/>
          <w:marBottom w:val="0"/>
          <w:divBdr>
            <w:top w:val="none" w:sz="0" w:space="0" w:color="auto"/>
            <w:left w:val="none" w:sz="0" w:space="0" w:color="auto"/>
            <w:bottom w:val="none" w:sz="0" w:space="0" w:color="auto"/>
            <w:right w:val="none" w:sz="0" w:space="0" w:color="auto"/>
          </w:divBdr>
        </w:div>
        <w:div w:id="2006936429">
          <w:marLeft w:val="446"/>
          <w:marRight w:val="0"/>
          <w:marTop w:val="0"/>
          <w:marBottom w:val="0"/>
          <w:divBdr>
            <w:top w:val="none" w:sz="0" w:space="0" w:color="auto"/>
            <w:left w:val="none" w:sz="0" w:space="0" w:color="auto"/>
            <w:bottom w:val="none" w:sz="0" w:space="0" w:color="auto"/>
            <w:right w:val="none" w:sz="0" w:space="0" w:color="auto"/>
          </w:divBdr>
        </w:div>
      </w:divsChild>
    </w:div>
    <w:div w:id="1768384080">
      <w:bodyDiv w:val="1"/>
      <w:marLeft w:val="0"/>
      <w:marRight w:val="0"/>
      <w:marTop w:val="0"/>
      <w:marBottom w:val="0"/>
      <w:divBdr>
        <w:top w:val="none" w:sz="0" w:space="0" w:color="auto"/>
        <w:left w:val="none" w:sz="0" w:space="0" w:color="auto"/>
        <w:bottom w:val="none" w:sz="0" w:space="0" w:color="auto"/>
        <w:right w:val="none" w:sz="0" w:space="0" w:color="auto"/>
      </w:divBdr>
    </w:div>
    <w:div w:id="1849177599">
      <w:bodyDiv w:val="1"/>
      <w:marLeft w:val="0"/>
      <w:marRight w:val="0"/>
      <w:marTop w:val="0"/>
      <w:marBottom w:val="0"/>
      <w:divBdr>
        <w:top w:val="none" w:sz="0" w:space="0" w:color="auto"/>
        <w:left w:val="none" w:sz="0" w:space="0" w:color="auto"/>
        <w:bottom w:val="none" w:sz="0" w:space="0" w:color="auto"/>
        <w:right w:val="none" w:sz="0" w:space="0" w:color="auto"/>
      </w:divBdr>
    </w:div>
    <w:div w:id="1879775066">
      <w:bodyDiv w:val="1"/>
      <w:marLeft w:val="0"/>
      <w:marRight w:val="0"/>
      <w:marTop w:val="0"/>
      <w:marBottom w:val="0"/>
      <w:divBdr>
        <w:top w:val="none" w:sz="0" w:space="0" w:color="auto"/>
        <w:left w:val="none" w:sz="0" w:space="0" w:color="auto"/>
        <w:bottom w:val="none" w:sz="0" w:space="0" w:color="auto"/>
        <w:right w:val="none" w:sz="0" w:space="0" w:color="auto"/>
      </w:divBdr>
    </w:div>
    <w:div w:id="2057002751">
      <w:bodyDiv w:val="1"/>
      <w:marLeft w:val="0"/>
      <w:marRight w:val="0"/>
      <w:marTop w:val="0"/>
      <w:marBottom w:val="0"/>
      <w:divBdr>
        <w:top w:val="none" w:sz="0" w:space="0" w:color="auto"/>
        <w:left w:val="none" w:sz="0" w:space="0" w:color="auto"/>
        <w:bottom w:val="none" w:sz="0" w:space="0" w:color="auto"/>
        <w:right w:val="none" w:sz="0" w:space="0" w:color="auto"/>
      </w:divBdr>
    </w:div>
    <w:div w:id="208255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B236-F977-4487-9D78-0D3FFAF0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6113</Characters>
  <Application>Microsoft Office Word</Application>
  <DocSecurity>0</DocSecurity>
  <Lines>50</Lines>
  <Paragraphs>14</Paragraphs>
  <ScaleCrop>false</ScaleCrop>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2018-12-07T05:42:00Z</dcterms:created>
  <dcterms:modified xsi:type="dcterms:W3CDTF">2018-12-10T08:39:00Z</dcterms:modified>
</cp:coreProperties>
</file>