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1104" w14:textId="77777777" w:rsidR="002C5E1B" w:rsidRPr="00AF67C8" w:rsidRDefault="002C5E1B" w:rsidP="002C5E1B">
      <w:pPr>
        <w:widowControl/>
        <w:shd w:val="clear" w:color="auto" w:fill="FFFFFF"/>
        <w:spacing w:line="360" w:lineRule="auto"/>
        <w:jc w:val="center"/>
        <w:rPr>
          <w:rFonts w:ascii="宋体" w:eastAsia="宋体" w:hAnsi="宋体" w:cs="宋体"/>
          <w:color w:val="333333"/>
          <w:kern w:val="0"/>
          <w:sz w:val="24"/>
          <w:szCs w:val="24"/>
        </w:rPr>
      </w:pPr>
      <w:r w:rsidRPr="00AF67C8">
        <w:rPr>
          <w:rFonts w:ascii="宋体" w:eastAsia="宋体" w:hAnsi="宋体" w:cs="宋体" w:hint="eastAsia"/>
          <w:b/>
          <w:bCs/>
          <w:color w:val="333333"/>
          <w:kern w:val="0"/>
          <w:sz w:val="36"/>
          <w:szCs w:val="36"/>
        </w:rPr>
        <w:t xml:space="preserve">重 点 任 </w:t>
      </w:r>
      <w:proofErr w:type="gramStart"/>
      <w:r w:rsidRPr="00AF67C8">
        <w:rPr>
          <w:rFonts w:ascii="宋体" w:eastAsia="宋体" w:hAnsi="宋体" w:cs="宋体" w:hint="eastAsia"/>
          <w:b/>
          <w:bCs/>
          <w:color w:val="333333"/>
          <w:kern w:val="0"/>
          <w:sz w:val="36"/>
          <w:szCs w:val="36"/>
        </w:rPr>
        <w:t>务</w:t>
      </w:r>
      <w:proofErr w:type="gramEnd"/>
      <w:r w:rsidRPr="00AF67C8">
        <w:rPr>
          <w:rFonts w:ascii="宋体" w:eastAsia="宋体" w:hAnsi="宋体" w:cs="宋体" w:hint="eastAsia"/>
          <w:b/>
          <w:bCs/>
          <w:color w:val="333333"/>
          <w:kern w:val="0"/>
          <w:sz w:val="36"/>
          <w:szCs w:val="36"/>
        </w:rPr>
        <w:t xml:space="preserve"> 分 工</w:t>
      </w:r>
    </w:p>
    <w:p w14:paraId="37BABF3D" w14:textId="77777777" w:rsidR="002C5E1B" w:rsidRPr="00AF67C8" w:rsidRDefault="002C5E1B" w:rsidP="002C5E1B">
      <w:pPr>
        <w:widowControl/>
        <w:shd w:val="clear" w:color="auto" w:fill="FFFFFF"/>
        <w:spacing w:line="360" w:lineRule="auto"/>
        <w:jc w:val="center"/>
        <w:rPr>
          <w:rFonts w:ascii="宋体" w:eastAsia="宋体" w:hAnsi="宋体" w:cs="宋体"/>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19"/>
        <w:gridCol w:w="1537"/>
        <w:gridCol w:w="4225"/>
        <w:gridCol w:w="2591"/>
      </w:tblGrid>
      <w:tr w:rsidR="002C5E1B" w:rsidRPr="00AF67C8" w14:paraId="4DCD5ECC" w14:textId="77777777" w:rsidTr="00C00E79">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475982"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宋体" w:eastAsia="宋体" w:hAnsi="宋体" w:cs="Calibri"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6419B9A"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宋体" w:eastAsia="宋体" w:hAnsi="宋体" w:cs="Calibri"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DFB58CF"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宋体" w:eastAsia="宋体" w:hAnsi="宋体" w:cs="Calibri"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E8ACC53"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宋体" w:eastAsia="宋体" w:hAnsi="宋体" w:cs="Calibri" w:hint="eastAsia"/>
                <w:b/>
                <w:bCs/>
                <w:kern w:val="0"/>
                <w:sz w:val="20"/>
                <w:szCs w:val="20"/>
              </w:rPr>
              <w:t>责任单位</w:t>
            </w:r>
          </w:p>
        </w:tc>
      </w:tr>
      <w:tr w:rsidR="002C5E1B" w:rsidRPr="00AF67C8" w14:paraId="65B4D222"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BA9F5C"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8071CD"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9A9619"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7D01A4"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国家发展改革委会同有关部门，各省级人民政府</w:t>
            </w:r>
          </w:p>
        </w:tc>
      </w:tr>
      <w:tr w:rsidR="002C5E1B" w:rsidRPr="00AF67C8" w14:paraId="2B40D96E"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EE4F38"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w:t>
            </w:r>
          </w:p>
        </w:tc>
        <w:tc>
          <w:tcPr>
            <w:tcW w:w="0" w:type="auto"/>
            <w:vMerge/>
            <w:tcBorders>
              <w:top w:val="nil"/>
              <w:left w:val="nil"/>
              <w:bottom w:val="single" w:sz="8" w:space="0" w:color="000000"/>
              <w:right w:val="single" w:sz="8" w:space="0" w:color="000000"/>
            </w:tcBorders>
            <w:vAlign w:val="center"/>
            <w:hideMark/>
          </w:tcPr>
          <w:p w14:paraId="256214A0"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BE0C93"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F54410"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教育部、国家发展改革委、人力资源社会保障部，各省级人民政府</w:t>
            </w:r>
          </w:p>
        </w:tc>
      </w:tr>
      <w:tr w:rsidR="002C5E1B" w:rsidRPr="00AF67C8" w14:paraId="10651B40"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E20C9A"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3</w:t>
            </w:r>
          </w:p>
        </w:tc>
        <w:tc>
          <w:tcPr>
            <w:tcW w:w="0" w:type="auto"/>
            <w:vMerge/>
            <w:tcBorders>
              <w:top w:val="nil"/>
              <w:left w:val="nil"/>
              <w:bottom w:val="single" w:sz="8" w:space="0" w:color="000000"/>
              <w:right w:val="single" w:sz="8" w:space="0" w:color="000000"/>
            </w:tcBorders>
            <w:vAlign w:val="center"/>
            <w:hideMark/>
          </w:tcPr>
          <w:p w14:paraId="080A6044"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1BCEF9"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DFD7C2"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教育部、国家发展改革委、科技部，有关省级人民政府</w:t>
            </w:r>
          </w:p>
        </w:tc>
      </w:tr>
      <w:tr w:rsidR="002C5E1B" w:rsidRPr="00AF67C8" w14:paraId="0736735A"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D31DC6"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4</w:t>
            </w:r>
          </w:p>
        </w:tc>
        <w:tc>
          <w:tcPr>
            <w:tcW w:w="0" w:type="auto"/>
            <w:vMerge/>
            <w:tcBorders>
              <w:top w:val="nil"/>
              <w:left w:val="nil"/>
              <w:bottom w:val="single" w:sz="8" w:space="0" w:color="000000"/>
              <w:right w:val="single" w:sz="8" w:space="0" w:color="000000"/>
            </w:tcBorders>
            <w:vAlign w:val="center"/>
            <w:hideMark/>
          </w:tcPr>
          <w:p w14:paraId="6B29FF42"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326802"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CCF742"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教育部、国家发展改革委会同有关部门</w:t>
            </w:r>
          </w:p>
        </w:tc>
      </w:tr>
      <w:tr w:rsidR="002C5E1B" w:rsidRPr="00AF67C8" w14:paraId="156B1645"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F3E50A"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5</w:t>
            </w:r>
          </w:p>
        </w:tc>
        <w:tc>
          <w:tcPr>
            <w:tcW w:w="0" w:type="auto"/>
            <w:vMerge/>
            <w:tcBorders>
              <w:top w:val="nil"/>
              <w:left w:val="nil"/>
              <w:bottom w:val="single" w:sz="8" w:space="0" w:color="000000"/>
              <w:right w:val="single" w:sz="8" w:space="0" w:color="000000"/>
            </w:tcBorders>
            <w:vAlign w:val="center"/>
            <w:hideMark/>
          </w:tcPr>
          <w:p w14:paraId="7DA683F3"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2100E1"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2B9E78"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教育部会同有关部门</w:t>
            </w:r>
          </w:p>
        </w:tc>
      </w:tr>
      <w:tr w:rsidR="002C5E1B" w:rsidRPr="00AF67C8" w14:paraId="3F97DD2C"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422324"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4B0042"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55B832"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88364B"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教育部会同有关部门</w:t>
            </w:r>
          </w:p>
        </w:tc>
      </w:tr>
      <w:tr w:rsidR="002C5E1B" w:rsidRPr="00AF67C8" w14:paraId="2BB6440F"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0CB9A0"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7</w:t>
            </w:r>
          </w:p>
        </w:tc>
        <w:tc>
          <w:tcPr>
            <w:tcW w:w="0" w:type="auto"/>
            <w:vMerge/>
            <w:tcBorders>
              <w:top w:val="nil"/>
              <w:left w:val="nil"/>
              <w:bottom w:val="single" w:sz="8" w:space="0" w:color="000000"/>
              <w:right w:val="single" w:sz="8" w:space="0" w:color="000000"/>
            </w:tcBorders>
            <w:vAlign w:val="center"/>
            <w:hideMark/>
          </w:tcPr>
          <w:p w14:paraId="433A0465"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C7654B"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85B67A"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有关省级人民政府</w:t>
            </w:r>
          </w:p>
        </w:tc>
      </w:tr>
      <w:tr w:rsidR="002C5E1B" w:rsidRPr="00AF67C8" w14:paraId="65D70E18"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5DAFD8"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8</w:t>
            </w:r>
          </w:p>
        </w:tc>
        <w:tc>
          <w:tcPr>
            <w:tcW w:w="0" w:type="auto"/>
            <w:vMerge/>
            <w:tcBorders>
              <w:top w:val="nil"/>
              <w:left w:val="nil"/>
              <w:bottom w:val="single" w:sz="8" w:space="0" w:color="000000"/>
              <w:right w:val="single" w:sz="8" w:space="0" w:color="000000"/>
            </w:tcBorders>
            <w:vAlign w:val="center"/>
            <w:hideMark/>
          </w:tcPr>
          <w:p w14:paraId="472FB461"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27CEF3"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3AEE5B"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教育部、人力资源社会保障部、工业和信息化部会同有关部门</w:t>
            </w:r>
          </w:p>
        </w:tc>
      </w:tr>
      <w:tr w:rsidR="002C5E1B" w:rsidRPr="00AF67C8" w14:paraId="345249B6"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4A46F"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9</w:t>
            </w:r>
          </w:p>
        </w:tc>
        <w:tc>
          <w:tcPr>
            <w:tcW w:w="0" w:type="auto"/>
            <w:vMerge/>
            <w:tcBorders>
              <w:top w:val="nil"/>
              <w:left w:val="nil"/>
              <w:bottom w:val="single" w:sz="8" w:space="0" w:color="000000"/>
              <w:right w:val="single" w:sz="8" w:space="0" w:color="000000"/>
            </w:tcBorders>
            <w:vAlign w:val="center"/>
            <w:hideMark/>
          </w:tcPr>
          <w:p w14:paraId="1264F784"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78377A"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F529D3"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教育部、国家发展改革委、人力资源社会保障部会同有关部门</w:t>
            </w:r>
          </w:p>
        </w:tc>
      </w:tr>
      <w:tr w:rsidR="002C5E1B" w:rsidRPr="00AF67C8" w14:paraId="2A740B5B"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29E96"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lastRenderedPageBreak/>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EAC7AB"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FAC988"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123B26"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教育部、科技部会同有关部门</w:t>
            </w:r>
          </w:p>
        </w:tc>
      </w:tr>
      <w:tr w:rsidR="002C5E1B" w:rsidRPr="00AF67C8" w14:paraId="2906740C"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E460C6"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11</w:t>
            </w:r>
          </w:p>
        </w:tc>
        <w:tc>
          <w:tcPr>
            <w:tcW w:w="0" w:type="auto"/>
            <w:vMerge/>
            <w:tcBorders>
              <w:top w:val="nil"/>
              <w:left w:val="nil"/>
              <w:bottom w:val="single" w:sz="8" w:space="0" w:color="000000"/>
              <w:right w:val="single" w:sz="8" w:space="0" w:color="000000"/>
            </w:tcBorders>
            <w:vAlign w:val="center"/>
            <w:hideMark/>
          </w:tcPr>
          <w:p w14:paraId="1461670C"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BAE609"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17EDB1"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国家发展改革委、教育部、科技部、财政部会同有关部门</w:t>
            </w:r>
          </w:p>
        </w:tc>
      </w:tr>
      <w:tr w:rsidR="002C5E1B" w:rsidRPr="00AF67C8" w14:paraId="46E52F96"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9EB48B"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12</w:t>
            </w:r>
          </w:p>
        </w:tc>
        <w:tc>
          <w:tcPr>
            <w:tcW w:w="0" w:type="auto"/>
            <w:vMerge/>
            <w:tcBorders>
              <w:top w:val="nil"/>
              <w:left w:val="nil"/>
              <w:bottom w:val="single" w:sz="8" w:space="0" w:color="000000"/>
              <w:right w:val="single" w:sz="8" w:space="0" w:color="000000"/>
            </w:tcBorders>
            <w:vAlign w:val="center"/>
            <w:hideMark/>
          </w:tcPr>
          <w:p w14:paraId="1E811D94"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586B97"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245BDF"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全国总工会、人力资源社会保障部会同有关部门</w:t>
            </w:r>
          </w:p>
        </w:tc>
      </w:tr>
      <w:tr w:rsidR="002C5E1B" w:rsidRPr="00AF67C8" w14:paraId="60142F2E"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F6276"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13</w:t>
            </w:r>
          </w:p>
        </w:tc>
        <w:tc>
          <w:tcPr>
            <w:tcW w:w="0" w:type="auto"/>
            <w:vMerge/>
            <w:tcBorders>
              <w:top w:val="nil"/>
              <w:left w:val="nil"/>
              <w:bottom w:val="single" w:sz="8" w:space="0" w:color="000000"/>
              <w:right w:val="single" w:sz="8" w:space="0" w:color="000000"/>
            </w:tcBorders>
            <w:vAlign w:val="center"/>
            <w:hideMark/>
          </w:tcPr>
          <w:p w14:paraId="235121F6"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908CB7"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34B15"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有关部门和行业协会，各省级人民政府</w:t>
            </w:r>
          </w:p>
        </w:tc>
      </w:tr>
      <w:tr w:rsidR="002C5E1B" w:rsidRPr="00AF67C8" w14:paraId="6BC46565"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62EDA7"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14</w:t>
            </w:r>
          </w:p>
        </w:tc>
        <w:tc>
          <w:tcPr>
            <w:tcW w:w="0" w:type="auto"/>
            <w:vMerge/>
            <w:tcBorders>
              <w:top w:val="nil"/>
              <w:left w:val="nil"/>
              <w:bottom w:val="single" w:sz="8" w:space="0" w:color="000000"/>
              <w:right w:val="single" w:sz="8" w:space="0" w:color="000000"/>
            </w:tcBorders>
            <w:vAlign w:val="center"/>
            <w:hideMark/>
          </w:tcPr>
          <w:p w14:paraId="4B43CF66"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784A96"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D202DB"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国务院国资委、全国工商联</w:t>
            </w:r>
          </w:p>
        </w:tc>
      </w:tr>
      <w:tr w:rsidR="002C5E1B" w:rsidRPr="00AF67C8" w14:paraId="34915CD7"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72CBB9"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15</w:t>
            </w:r>
          </w:p>
        </w:tc>
        <w:tc>
          <w:tcPr>
            <w:tcW w:w="0" w:type="auto"/>
            <w:vMerge/>
            <w:tcBorders>
              <w:top w:val="nil"/>
              <w:left w:val="nil"/>
              <w:bottom w:val="single" w:sz="8" w:space="0" w:color="000000"/>
              <w:right w:val="single" w:sz="8" w:space="0" w:color="000000"/>
            </w:tcBorders>
            <w:vAlign w:val="center"/>
            <w:hideMark/>
          </w:tcPr>
          <w:p w14:paraId="16FE781D"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52A656"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C3F4C0"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国务院国资委、国家发展改革委、财政部</w:t>
            </w:r>
          </w:p>
        </w:tc>
      </w:tr>
      <w:tr w:rsidR="002C5E1B" w:rsidRPr="00AF67C8" w14:paraId="4BBA7F45"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A37DF2"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237E95"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BC19E1"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39C154"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教育部、人力资源社会保障部、国家发展改革委、全国总工会会同有关部门</w:t>
            </w:r>
          </w:p>
        </w:tc>
      </w:tr>
      <w:tr w:rsidR="002C5E1B" w:rsidRPr="00AF67C8" w14:paraId="7CA083D6"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B1460B"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17</w:t>
            </w:r>
          </w:p>
        </w:tc>
        <w:tc>
          <w:tcPr>
            <w:tcW w:w="0" w:type="auto"/>
            <w:vMerge/>
            <w:tcBorders>
              <w:top w:val="nil"/>
              <w:left w:val="nil"/>
              <w:bottom w:val="single" w:sz="8" w:space="0" w:color="000000"/>
              <w:right w:val="single" w:sz="8" w:space="0" w:color="000000"/>
            </w:tcBorders>
            <w:vAlign w:val="center"/>
            <w:hideMark/>
          </w:tcPr>
          <w:p w14:paraId="47D8F4E1"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373041"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329A0"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教育部、国家发展改革委会同有关部门</w:t>
            </w:r>
          </w:p>
        </w:tc>
      </w:tr>
      <w:tr w:rsidR="002C5E1B" w:rsidRPr="00AF67C8" w14:paraId="34F39936"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EEA918"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18</w:t>
            </w:r>
          </w:p>
        </w:tc>
        <w:tc>
          <w:tcPr>
            <w:tcW w:w="0" w:type="auto"/>
            <w:vMerge/>
            <w:tcBorders>
              <w:top w:val="nil"/>
              <w:left w:val="nil"/>
              <w:bottom w:val="single" w:sz="8" w:space="0" w:color="000000"/>
              <w:right w:val="single" w:sz="8" w:space="0" w:color="000000"/>
            </w:tcBorders>
            <w:vAlign w:val="center"/>
            <w:hideMark/>
          </w:tcPr>
          <w:p w14:paraId="42D9DD67"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F9089"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28A29F"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教育部，各省级人民政府</w:t>
            </w:r>
          </w:p>
        </w:tc>
      </w:tr>
      <w:tr w:rsidR="002C5E1B" w:rsidRPr="00AF67C8" w14:paraId="11A63598"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49723B"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lastRenderedPageBreak/>
              <w:t>19</w:t>
            </w:r>
          </w:p>
        </w:tc>
        <w:tc>
          <w:tcPr>
            <w:tcW w:w="0" w:type="auto"/>
            <w:vMerge/>
            <w:tcBorders>
              <w:top w:val="nil"/>
              <w:left w:val="nil"/>
              <w:bottom w:val="single" w:sz="8" w:space="0" w:color="000000"/>
              <w:right w:val="single" w:sz="8" w:space="0" w:color="000000"/>
            </w:tcBorders>
            <w:vAlign w:val="center"/>
            <w:hideMark/>
          </w:tcPr>
          <w:p w14:paraId="1CAFEB19"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DAD143"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9ABB87"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教育部会同有关部门</w:t>
            </w:r>
          </w:p>
          <w:p w14:paraId="7718E8C1"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Calibri" w:eastAsia="宋体" w:hAnsi="Calibri" w:cs="Calibri"/>
                <w:kern w:val="0"/>
                <w:sz w:val="20"/>
                <w:szCs w:val="20"/>
              </w:rPr>
              <w:t> </w:t>
            </w:r>
          </w:p>
        </w:tc>
      </w:tr>
      <w:tr w:rsidR="002C5E1B" w:rsidRPr="00AF67C8" w14:paraId="317E5167"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62B6E6"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20</w:t>
            </w:r>
          </w:p>
        </w:tc>
        <w:tc>
          <w:tcPr>
            <w:tcW w:w="0" w:type="auto"/>
            <w:vMerge/>
            <w:tcBorders>
              <w:top w:val="nil"/>
              <w:left w:val="nil"/>
              <w:bottom w:val="single" w:sz="8" w:space="0" w:color="000000"/>
              <w:right w:val="single" w:sz="8" w:space="0" w:color="000000"/>
            </w:tcBorders>
            <w:vAlign w:val="center"/>
            <w:hideMark/>
          </w:tcPr>
          <w:p w14:paraId="560F759D"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FDCA2"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5FE91A"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教育部会同有关部门</w:t>
            </w:r>
          </w:p>
        </w:tc>
      </w:tr>
      <w:tr w:rsidR="002C5E1B" w:rsidRPr="00AF67C8" w14:paraId="6EF88C29"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5B6C8"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41F2BF"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0A45ED"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298C4F"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国家发展改革委、教育部、有关部门和行业协会，有关省级人民政府</w:t>
            </w:r>
          </w:p>
        </w:tc>
      </w:tr>
      <w:tr w:rsidR="002C5E1B" w:rsidRPr="00AF67C8" w14:paraId="49C46A82"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25FC73"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52B5D8"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171926"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2CC668"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国家发展改革委、教育部、人力资源社会保障部</w:t>
            </w:r>
          </w:p>
        </w:tc>
      </w:tr>
      <w:tr w:rsidR="002C5E1B" w:rsidRPr="00AF67C8" w14:paraId="02AE591E"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36D831"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23</w:t>
            </w:r>
          </w:p>
        </w:tc>
        <w:tc>
          <w:tcPr>
            <w:tcW w:w="0" w:type="auto"/>
            <w:vMerge/>
            <w:tcBorders>
              <w:top w:val="nil"/>
              <w:left w:val="nil"/>
              <w:bottom w:val="single" w:sz="8" w:space="0" w:color="000000"/>
              <w:right w:val="single" w:sz="8" w:space="0" w:color="000000"/>
            </w:tcBorders>
            <w:vAlign w:val="center"/>
            <w:hideMark/>
          </w:tcPr>
          <w:p w14:paraId="461096E8"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7A2A96"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C069F9"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财政部、税务总局、国土资源部、国家发展改革委，各省级人民政府</w:t>
            </w:r>
          </w:p>
        </w:tc>
      </w:tr>
      <w:tr w:rsidR="002C5E1B" w:rsidRPr="00AF67C8" w14:paraId="45AAD16F"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9D7756"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24</w:t>
            </w:r>
          </w:p>
        </w:tc>
        <w:tc>
          <w:tcPr>
            <w:tcW w:w="0" w:type="auto"/>
            <w:vMerge/>
            <w:tcBorders>
              <w:top w:val="nil"/>
              <w:left w:val="nil"/>
              <w:bottom w:val="single" w:sz="8" w:space="0" w:color="000000"/>
              <w:right w:val="single" w:sz="8" w:space="0" w:color="000000"/>
            </w:tcBorders>
            <w:vAlign w:val="center"/>
            <w:hideMark/>
          </w:tcPr>
          <w:p w14:paraId="34F81B3A"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3949BA"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CE2D41"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人民银行、银监会、证监会、保监会、国家发展改革委、财政部</w:t>
            </w:r>
          </w:p>
        </w:tc>
      </w:tr>
      <w:tr w:rsidR="002C5E1B" w:rsidRPr="00AF67C8" w14:paraId="32A98D21"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31595A"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25</w:t>
            </w:r>
          </w:p>
        </w:tc>
        <w:tc>
          <w:tcPr>
            <w:tcW w:w="0" w:type="auto"/>
            <w:vMerge/>
            <w:tcBorders>
              <w:top w:val="nil"/>
              <w:left w:val="nil"/>
              <w:bottom w:val="single" w:sz="8" w:space="0" w:color="000000"/>
              <w:right w:val="single" w:sz="8" w:space="0" w:color="000000"/>
            </w:tcBorders>
            <w:vAlign w:val="center"/>
            <w:hideMark/>
          </w:tcPr>
          <w:p w14:paraId="113DBD38"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90D9ED"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04FEA3"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国家发展改革委、教育部会同有关部门，各省级人民政府</w:t>
            </w:r>
          </w:p>
        </w:tc>
      </w:tr>
      <w:tr w:rsidR="002C5E1B" w:rsidRPr="00AF67C8" w14:paraId="7DD415DE" w14:textId="77777777" w:rsidTr="00C00E79">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9803A1" w14:textId="77777777" w:rsidR="002C5E1B" w:rsidRPr="00AF67C8" w:rsidRDefault="002C5E1B" w:rsidP="00C00E79">
            <w:pPr>
              <w:widowControl/>
              <w:spacing w:line="360" w:lineRule="auto"/>
              <w:jc w:val="center"/>
              <w:rPr>
                <w:rFonts w:ascii="Calibri" w:eastAsia="宋体" w:hAnsi="Calibri" w:cs="Calibri"/>
                <w:kern w:val="0"/>
                <w:szCs w:val="21"/>
              </w:rPr>
            </w:pPr>
            <w:r w:rsidRPr="00AF67C8">
              <w:rPr>
                <w:rFonts w:ascii="Calibri" w:eastAsia="宋体" w:hAnsi="Calibri" w:cs="Calibri"/>
                <w:kern w:val="0"/>
                <w:sz w:val="20"/>
                <w:szCs w:val="20"/>
              </w:rPr>
              <w:t>26</w:t>
            </w:r>
          </w:p>
        </w:tc>
        <w:tc>
          <w:tcPr>
            <w:tcW w:w="0" w:type="auto"/>
            <w:vMerge/>
            <w:tcBorders>
              <w:top w:val="nil"/>
              <w:left w:val="nil"/>
              <w:bottom w:val="single" w:sz="8" w:space="0" w:color="000000"/>
              <w:right w:val="single" w:sz="8" w:space="0" w:color="000000"/>
            </w:tcBorders>
            <w:vAlign w:val="center"/>
            <w:hideMark/>
          </w:tcPr>
          <w:p w14:paraId="3BD00CC2" w14:textId="77777777" w:rsidR="002C5E1B" w:rsidRPr="00AF67C8" w:rsidRDefault="002C5E1B" w:rsidP="00C00E79">
            <w:pPr>
              <w:widowControl/>
              <w:spacing w:line="360" w:lineRule="auto"/>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863D14"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1F07F" w14:textId="77777777" w:rsidR="002C5E1B" w:rsidRPr="00AF67C8" w:rsidRDefault="002C5E1B" w:rsidP="00C00E79">
            <w:pPr>
              <w:widowControl/>
              <w:spacing w:line="360" w:lineRule="auto"/>
              <w:rPr>
                <w:rFonts w:ascii="Calibri" w:eastAsia="宋体" w:hAnsi="Calibri" w:cs="Calibri"/>
                <w:kern w:val="0"/>
                <w:szCs w:val="21"/>
              </w:rPr>
            </w:pPr>
            <w:r w:rsidRPr="00AF67C8">
              <w:rPr>
                <w:rFonts w:ascii="宋体" w:eastAsia="宋体" w:hAnsi="宋体" w:cs="Calibri" w:hint="eastAsia"/>
                <w:kern w:val="0"/>
                <w:sz w:val="20"/>
                <w:szCs w:val="20"/>
              </w:rPr>
              <w:t>教育部会同有关部门</w:t>
            </w:r>
          </w:p>
        </w:tc>
      </w:tr>
    </w:tbl>
    <w:p w14:paraId="5C980C5E" w14:textId="77777777" w:rsidR="001E5DE5" w:rsidRDefault="001E5DE5"/>
    <w:sectPr w:rsidR="001E5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3DC5" w14:textId="77777777" w:rsidR="00E47DFF" w:rsidRDefault="00E47DFF" w:rsidP="002C5E1B">
      <w:r>
        <w:separator/>
      </w:r>
    </w:p>
  </w:endnote>
  <w:endnote w:type="continuationSeparator" w:id="0">
    <w:p w14:paraId="5626CA7C" w14:textId="77777777" w:rsidR="00E47DFF" w:rsidRDefault="00E47DFF" w:rsidP="002C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5096" w14:textId="77777777" w:rsidR="00E47DFF" w:rsidRDefault="00E47DFF" w:rsidP="002C5E1B">
      <w:r>
        <w:separator/>
      </w:r>
    </w:p>
  </w:footnote>
  <w:footnote w:type="continuationSeparator" w:id="0">
    <w:p w14:paraId="73841483" w14:textId="77777777" w:rsidR="00E47DFF" w:rsidRDefault="00E47DFF" w:rsidP="002C5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E5"/>
    <w:rsid w:val="001E5DE5"/>
    <w:rsid w:val="002C5E1B"/>
    <w:rsid w:val="00E4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E6783E-1998-41F3-8E6B-288E1A7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E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5E1B"/>
    <w:rPr>
      <w:sz w:val="18"/>
      <w:szCs w:val="18"/>
    </w:rPr>
  </w:style>
  <w:style w:type="paragraph" w:styleId="a5">
    <w:name w:val="footer"/>
    <w:basedOn w:val="a"/>
    <w:link w:val="a6"/>
    <w:uiPriority w:val="99"/>
    <w:unhideWhenUsed/>
    <w:rsid w:val="002C5E1B"/>
    <w:pPr>
      <w:tabs>
        <w:tab w:val="center" w:pos="4153"/>
        <w:tab w:val="right" w:pos="8306"/>
      </w:tabs>
      <w:snapToGrid w:val="0"/>
      <w:jc w:val="left"/>
    </w:pPr>
    <w:rPr>
      <w:sz w:val="18"/>
      <w:szCs w:val="18"/>
    </w:rPr>
  </w:style>
  <w:style w:type="character" w:customStyle="1" w:styleId="a6">
    <w:name w:val="页脚 字符"/>
    <w:basedOn w:val="a0"/>
    <w:link w:val="a5"/>
    <w:uiPriority w:val="99"/>
    <w:rsid w:val="002C5E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2023-10-12T06:01:00Z</dcterms:created>
  <dcterms:modified xsi:type="dcterms:W3CDTF">2023-10-12T06:01:00Z</dcterms:modified>
</cp:coreProperties>
</file>